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3694" w14:textId="73E7435B" w:rsidR="00EA1190" w:rsidRPr="008B2CA6" w:rsidRDefault="00074F1E" w:rsidP="00EA1190">
      <w:pPr>
        <w:ind w:left="-90"/>
        <w:jc w:val="center"/>
        <w:rPr>
          <w:rFonts w:ascii="Myriad Pro" w:hAnsi="Myriad Pro"/>
          <w:b/>
          <w:bCs/>
          <w:i/>
          <w:color w:val="1C4996"/>
          <w:sz w:val="32"/>
        </w:rPr>
      </w:pPr>
      <w:r>
        <w:rPr>
          <w:rFonts w:ascii="Myriad Pro" w:hAnsi="Myriad Pro"/>
          <w:b/>
          <w:bCs/>
          <w:i/>
          <w:color w:val="1C4996"/>
          <w:sz w:val="32"/>
        </w:rPr>
        <w:t>Excellence in Officiating</w:t>
      </w:r>
    </w:p>
    <w:p w14:paraId="66270280" w14:textId="2CE4D0FA" w:rsidR="00306780" w:rsidRPr="00F04F13" w:rsidRDefault="00306780" w:rsidP="00306780">
      <w:pPr>
        <w:pStyle w:val="SubHeading"/>
        <w:jc w:val="center"/>
        <w:rPr>
          <w:b w:val="0"/>
          <w:bCs/>
          <w:color w:val="1C4996"/>
        </w:rPr>
      </w:pPr>
      <w:r w:rsidRPr="00F04F13">
        <w:rPr>
          <w:b w:val="0"/>
          <w:bCs/>
          <w:color w:val="1C4996"/>
        </w:rPr>
        <w:t>Award period: 1 September 2021 – 31 August 2022.</w:t>
      </w:r>
    </w:p>
    <w:p w14:paraId="4B1CDA05" w14:textId="77777777" w:rsidR="00306780" w:rsidRDefault="00306780" w:rsidP="006235FF">
      <w:pPr>
        <w:pStyle w:val="SubHeading"/>
        <w:rPr>
          <w:color w:val="1C4996"/>
        </w:rPr>
      </w:pPr>
    </w:p>
    <w:p w14:paraId="2AB76494" w14:textId="766D9CD8"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02CEAA5E" w14:textId="77777777" w:rsidR="00A57478" w:rsidRDefault="00A57478" w:rsidP="006235FF">
      <w:pPr>
        <w:pStyle w:val="SubHeading"/>
        <w:rPr>
          <w:b w:val="0"/>
          <w:i w:val="0"/>
          <w:color w:val="auto"/>
          <w:sz w:val="22"/>
          <w:szCs w:val="20"/>
        </w:rPr>
      </w:pPr>
      <w:r w:rsidRPr="00A57478">
        <w:rPr>
          <w:b w:val="0"/>
          <w:i w:val="0"/>
          <w:color w:val="auto"/>
          <w:sz w:val="22"/>
          <w:szCs w:val="20"/>
        </w:rPr>
        <w:t xml:space="preserve">To be eligible for consideration, the nominee must: </w:t>
      </w:r>
    </w:p>
    <w:p w14:paraId="02AABF14" w14:textId="5D63E114" w:rsidR="00A57478" w:rsidRDefault="00A57478" w:rsidP="05E533EA">
      <w:pPr>
        <w:pStyle w:val="SubHeading"/>
        <w:numPr>
          <w:ilvl w:val="0"/>
          <w:numId w:val="16"/>
        </w:numPr>
        <w:rPr>
          <w:b w:val="0"/>
          <w:i w:val="0"/>
          <w:color w:val="auto"/>
          <w:sz w:val="22"/>
          <w:szCs w:val="22"/>
        </w:rPr>
      </w:pPr>
      <w:r w:rsidRPr="05E533EA">
        <w:rPr>
          <w:b w:val="0"/>
          <w:i w:val="0"/>
          <w:color w:val="auto"/>
          <w:sz w:val="22"/>
          <w:szCs w:val="22"/>
        </w:rPr>
        <w:t xml:space="preserve">Be 18 years or over as at the beginning of the award period </w:t>
      </w:r>
    </w:p>
    <w:p w14:paraId="7D96C883" w14:textId="3D62C1B1" w:rsidR="00A57478" w:rsidRDefault="00A57478" w:rsidP="00A57478">
      <w:pPr>
        <w:pStyle w:val="SubHeading"/>
        <w:numPr>
          <w:ilvl w:val="0"/>
          <w:numId w:val="16"/>
        </w:numPr>
        <w:rPr>
          <w:b w:val="0"/>
          <w:i w:val="0"/>
          <w:color w:val="auto"/>
          <w:sz w:val="22"/>
          <w:szCs w:val="20"/>
        </w:rPr>
      </w:pPr>
      <w:r w:rsidRPr="00A57478">
        <w:rPr>
          <w:b w:val="0"/>
          <w:i w:val="0"/>
          <w:color w:val="auto"/>
          <w:sz w:val="22"/>
          <w:szCs w:val="20"/>
        </w:rPr>
        <w:t>Be a citizen of, or hold p</w:t>
      </w:r>
      <w:r w:rsidR="00E82EA6">
        <w:rPr>
          <w:b w:val="0"/>
          <w:i w:val="0"/>
          <w:color w:val="auto"/>
          <w:sz w:val="22"/>
          <w:szCs w:val="20"/>
        </w:rPr>
        <w:t xml:space="preserve">ermanent residency in Victoria, Australia. </w:t>
      </w:r>
    </w:p>
    <w:p w14:paraId="15BE8A40" w14:textId="552FA559" w:rsidR="00A57478" w:rsidRDefault="00A57478" w:rsidP="00900EE8">
      <w:pPr>
        <w:pStyle w:val="SubHeading"/>
        <w:numPr>
          <w:ilvl w:val="0"/>
          <w:numId w:val="16"/>
        </w:numPr>
        <w:rPr>
          <w:b w:val="0"/>
          <w:i w:val="0"/>
          <w:color w:val="auto"/>
          <w:sz w:val="22"/>
          <w:szCs w:val="20"/>
        </w:rPr>
      </w:pPr>
      <w:r w:rsidRPr="00A57478">
        <w:rPr>
          <w:b w:val="0"/>
          <w:i w:val="0"/>
          <w:color w:val="auto"/>
          <w:sz w:val="22"/>
          <w:szCs w:val="20"/>
        </w:rPr>
        <w:t>Be a TA Officials Member.</w:t>
      </w:r>
    </w:p>
    <w:p w14:paraId="1FE734BB" w14:textId="77777777" w:rsidR="00900EE8" w:rsidRPr="00900EE8" w:rsidRDefault="00900EE8" w:rsidP="00900EE8">
      <w:pPr>
        <w:pStyle w:val="SubHeading"/>
        <w:ind w:left="720"/>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6DA5EC88" w:rsidR="006235FF" w:rsidRPr="0024120B" w:rsidRDefault="006235FF" w:rsidP="006235FF">
      <w:pPr>
        <w:pStyle w:val="BodyCopy"/>
        <w:rPr>
          <w:color w:val="auto"/>
        </w:rPr>
      </w:pPr>
      <w:r w:rsidRPr="05E533EA">
        <w:rPr>
          <w:color w:val="auto"/>
        </w:rPr>
        <w:t xml:space="preserve">The selection panel will consider the </w:t>
      </w:r>
      <w:r w:rsidR="00FD599A" w:rsidRPr="05E533EA">
        <w:rPr>
          <w:color w:val="auto"/>
        </w:rPr>
        <w:t>eligibility and assessment criteria when</w:t>
      </w:r>
      <w:r w:rsidRPr="05E533EA">
        <w:rPr>
          <w:color w:val="auto"/>
        </w:rPr>
        <w:t xml:space="preserve">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582DFA2E">
        <w:tc>
          <w:tcPr>
            <w:tcW w:w="562" w:type="dxa"/>
          </w:tcPr>
          <w:p w14:paraId="4E2C06B3" w14:textId="36F5A29E" w:rsidR="009452A3" w:rsidRPr="0024120B" w:rsidRDefault="009452A3" w:rsidP="582DFA2E">
            <w:pPr>
              <w:pStyle w:val="BodyCopy"/>
              <w:rPr>
                <w:b/>
                <w:bCs/>
                <w:color w:val="auto"/>
              </w:rPr>
            </w:pPr>
            <w:r w:rsidRPr="582DFA2E">
              <w:rPr>
                <w:b/>
                <w:bCs/>
                <w:color w:val="auto"/>
              </w:rPr>
              <w:t>No</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582DFA2E">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0C7A46FD" w:rsidR="009452A3" w:rsidRPr="0024120B" w:rsidRDefault="00A57478" w:rsidP="0074065D">
            <w:pPr>
              <w:pStyle w:val="BodyCopy"/>
              <w:rPr>
                <w:color w:val="auto"/>
              </w:rPr>
            </w:pPr>
            <w:r w:rsidRPr="00A57478">
              <w:rPr>
                <w:color w:val="auto"/>
              </w:rPr>
              <w:t xml:space="preserve">Outstanding contributions to tennis officiating in Australia and/or Internationally through their dedication, skill, </w:t>
            </w:r>
            <w:proofErr w:type="gramStart"/>
            <w:r w:rsidRPr="00A57478">
              <w:rPr>
                <w:color w:val="auto"/>
              </w:rPr>
              <w:t>attit</w:t>
            </w:r>
            <w:r>
              <w:rPr>
                <w:color w:val="auto"/>
              </w:rPr>
              <w:t>ude</w:t>
            </w:r>
            <w:proofErr w:type="gramEnd"/>
            <w:r>
              <w:rPr>
                <w:color w:val="auto"/>
              </w:rPr>
              <w:t xml:space="preserve"> and knowledge</w:t>
            </w:r>
          </w:p>
        </w:tc>
      </w:tr>
      <w:tr w:rsidR="009452A3" w:rsidRPr="0024120B" w14:paraId="13F0FBE2" w14:textId="77777777" w:rsidTr="582DFA2E">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7D829F1C" w:rsidR="009452A3" w:rsidRDefault="00A57478" w:rsidP="0074065D">
            <w:pPr>
              <w:pStyle w:val="BodyCopy"/>
              <w:rPr>
                <w:color w:val="auto"/>
              </w:rPr>
            </w:pPr>
            <w:r w:rsidRPr="00A57478">
              <w:rPr>
                <w:color w:val="auto"/>
              </w:rPr>
              <w:t>Performances that set them apart from their peers domestic</w:t>
            </w:r>
            <w:r>
              <w:rPr>
                <w:color w:val="auto"/>
              </w:rPr>
              <w:t>ally and/or internationally</w:t>
            </w:r>
          </w:p>
        </w:tc>
      </w:tr>
      <w:tr w:rsidR="009452A3" w:rsidRPr="0024120B" w14:paraId="5F35575B" w14:textId="77777777" w:rsidTr="582DFA2E">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4E2D2B50" w:rsidR="009452A3" w:rsidRPr="0024120B" w:rsidRDefault="00A57478" w:rsidP="006235FF">
            <w:pPr>
              <w:pStyle w:val="BodyCopy"/>
              <w:rPr>
                <w:color w:val="auto"/>
              </w:rPr>
            </w:pPr>
            <w:r w:rsidRPr="00A57478">
              <w:rPr>
                <w:color w:val="auto"/>
              </w:rPr>
              <w:t>Been a positive role model for other tennis officials</w:t>
            </w:r>
          </w:p>
        </w:tc>
      </w:tr>
    </w:tbl>
    <w:p w14:paraId="4527FFB3" w14:textId="77777777" w:rsidR="006235FF" w:rsidRPr="0024120B" w:rsidRDefault="006235FF" w:rsidP="006235FF">
      <w:pPr>
        <w:rPr>
          <w:sz w:val="16"/>
          <w:szCs w:val="16"/>
        </w:rPr>
      </w:pPr>
    </w:p>
    <w:p w14:paraId="38DE2EDE" w14:textId="7EA387C6" w:rsidR="00E1753E" w:rsidRDefault="00E1753E" w:rsidP="00E1753E">
      <w:pPr>
        <w:pStyle w:val="BodyCopy"/>
        <w:rPr>
          <w:color w:val="auto"/>
          <w:u w:color="0000FF"/>
        </w:rPr>
      </w:pPr>
      <w:r w:rsidRPr="002F37A1">
        <w:rPr>
          <w:rFonts w:cs="Helvetica"/>
          <w:b/>
          <w:color w:val="auto"/>
          <w:szCs w:val="22"/>
          <w:u w:val="single"/>
        </w:rPr>
        <w:t>All</w:t>
      </w:r>
      <w:r w:rsidR="0074065D">
        <w:rPr>
          <w:rFonts w:cs="Helvetica"/>
          <w:color w:val="auto"/>
          <w:szCs w:val="22"/>
        </w:rPr>
        <w:t xml:space="preserve"> nominations for the 20</w:t>
      </w:r>
      <w:r w:rsidR="00EF3082">
        <w:rPr>
          <w:rFonts w:cs="Helvetica"/>
          <w:color w:val="auto"/>
          <w:szCs w:val="22"/>
        </w:rPr>
        <w:t>2</w:t>
      </w:r>
      <w:r w:rsidR="00FB6715">
        <w:rPr>
          <w:rFonts w:cs="Helvetica"/>
          <w:color w:val="auto"/>
          <w:szCs w:val="22"/>
        </w:rPr>
        <w:t>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r:id="rId11" w:history="1">
        <w:r w:rsidR="004739C7" w:rsidRPr="004739C7">
          <w:rPr>
            <w:rStyle w:val="Hyperlink"/>
            <w:rFonts w:cs="Helvetica"/>
            <w:szCs w:val="22"/>
          </w:rPr>
          <w:t>the Tennis Victoria website.</w:t>
        </w:r>
      </w:hyperlink>
      <w:r w:rsidR="00EF3082" w:rsidRPr="00EF3082">
        <w:rPr>
          <w:rFonts w:cs="Calibri"/>
          <w:szCs w:val="22"/>
        </w:rPr>
        <w:t xml:space="preserve"> </w:t>
      </w:r>
    </w:p>
    <w:p w14:paraId="1A6AE4EC" w14:textId="77777777" w:rsidR="00EF3082" w:rsidRDefault="00EF3082" w:rsidP="00E1753E">
      <w:pPr>
        <w:pStyle w:val="BodyCopy"/>
        <w:rPr>
          <w:rFonts w:cs="Helvetica"/>
        </w:rPr>
      </w:pPr>
    </w:p>
    <w:p w14:paraId="3EB8DE3B" w14:textId="27FA26E9"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w:t>
      </w:r>
      <w:r w:rsidR="00EF3082">
        <w:rPr>
          <w:rFonts w:cs="Helvetica"/>
          <w:b/>
          <w:color w:val="auto"/>
        </w:rPr>
        <w:t>2</w:t>
      </w:r>
      <w:r>
        <w:rPr>
          <w:rFonts w:cs="Helvetica"/>
          <w:b/>
          <w:color w:val="auto"/>
        </w:rPr>
        <w:t xml:space="preserve">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1FFDC6CC" w:rsidR="00E1753E" w:rsidRPr="002F37A1" w:rsidRDefault="00E1753E" w:rsidP="00E1753E">
      <w:pPr>
        <w:pStyle w:val="BodyCopy"/>
        <w:rPr>
          <w:color w:val="auto"/>
        </w:rPr>
      </w:pPr>
      <w:r w:rsidRPr="05E533EA">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considered, proposers </w:t>
      </w:r>
      <w:r w:rsidRPr="05E533EA">
        <w:rPr>
          <w:rFonts w:cs="Helvetica"/>
          <w:b/>
          <w:bCs/>
          <w:color w:val="auto"/>
          <w:u w:val="single"/>
        </w:rPr>
        <w:t>must</w:t>
      </w:r>
      <w:r w:rsidRPr="05E533EA">
        <w:rPr>
          <w:rFonts w:cs="Helvetica"/>
          <w:color w:val="auto"/>
        </w:rPr>
        <w:t xml:space="preserve"> submit this information via the online </w:t>
      </w:r>
      <w:r w:rsidR="00316114">
        <w:rPr>
          <w:rFonts w:cs="Helvetica"/>
          <w:color w:val="auto"/>
        </w:rPr>
        <w:t xml:space="preserve">portal. </w:t>
      </w:r>
      <w:r w:rsidRPr="05E533EA">
        <w:rPr>
          <w:color w:val="auto"/>
        </w:rPr>
        <w:t xml:space="preserve">A maximum of four (4) attachments may be submitted. One </w:t>
      </w:r>
      <w:r w:rsidRPr="05E533EA">
        <w:rPr>
          <w:b/>
          <w:bCs/>
          <w:color w:val="auto"/>
          <w:u w:val="single"/>
        </w:rPr>
        <w:t>must</w:t>
      </w:r>
      <w:r w:rsidRPr="05E533EA">
        <w:rPr>
          <w:color w:val="auto"/>
        </w:rPr>
        <w:t xml:space="preserve"> be a high-resolution photo of the nominee. </w:t>
      </w:r>
      <w:r w:rsidR="00FB6715" w:rsidRPr="05E533EA">
        <w:rPr>
          <w:color w:val="auto"/>
        </w:rPr>
        <w:t xml:space="preserve">If the nomination is named as a finalist, this image will be used for event collateral related to the Victorian Tennis Awards.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069A4CD4" w:rsidR="00E1753E" w:rsidRPr="006A0686" w:rsidRDefault="00E1753E" w:rsidP="00E1753E">
      <w:pPr>
        <w:pStyle w:val="BodyCopy"/>
        <w:rPr>
          <w:color w:val="auto"/>
          <w:szCs w:val="22"/>
          <w:u w:val="single"/>
        </w:rPr>
      </w:pPr>
      <w:r w:rsidRPr="002F37A1">
        <w:rPr>
          <w:color w:val="auto"/>
          <w:szCs w:val="22"/>
        </w:rPr>
        <w:t>All decisions in relation to the 20</w:t>
      </w:r>
      <w:r w:rsidR="00EF3082">
        <w:rPr>
          <w:color w:val="auto"/>
          <w:szCs w:val="22"/>
        </w:rPr>
        <w:t>2</w:t>
      </w:r>
      <w:r w:rsidR="00FB6715">
        <w:rPr>
          <w:color w:val="auto"/>
          <w:szCs w:val="22"/>
        </w:rPr>
        <w:t>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 xml:space="preserve">All decisions are </w:t>
      </w:r>
      <w:r w:rsidR="00FE44B7" w:rsidRPr="006A0686">
        <w:rPr>
          <w:color w:val="auto"/>
          <w:szCs w:val="22"/>
          <w:u w:val="single"/>
        </w:rPr>
        <w:t>final,</w:t>
      </w:r>
      <w:r w:rsidRPr="006A0686">
        <w:rPr>
          <w:color w:val="auto"/>
          <w:szCs w:val="22"/>
          <w:u w:val="single"/>
        </w:rPr>
        <w:t xml:space="preserve"> and no correspondence will be </w:t>
      </w:r>
      <w:proofErr w:type="gramStart"/>
      <w:r w:rsidRPr="006A0686">
        <w:rPr>
          <w:color w:val="auto"/>
          <w:szCs w:val="22"/>
          <w:u w:val="single"/>
        </w:rPr>
        <w:t>entered into</w:t>
      </w:r>
      <w:proofErr w:type="gramEnd"/>
      <w:r w:rsidRPr="006A0686">
        <w:rPr>
          <w:color w:val="auto"/>
          <w:szCs w:val="22"/>
          <w:u w:val="single"/>
        </w:rPr>
        <w:t>.</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610558E8" w14:textId="60A1A21D" w:rsidR="00EF3082" w:rsidRPr="00EF3082" w:rsidRDefault="00EF3082" w:rsidP="00EF3082">
      <w:pPr>
        <w:pStyle w:val="BodyCopy"/>
        <w:numPr>
          <w:ilvl w:val="0"/>
          <w:numId w:val="11"/>
        </w:numPr>
        <w:rPr>
          <w:color w:val="auto"/>
        </w:rPr>
      </w:pPr>
      <w:r w:rsidRPr="00EF3082">
        <w:rPr>
          <w:color w:val="auto"/>
        </w:rPr>
        <w:t xml:space="preserve">The award period is 1 </w:t>
      </w:r>
      <w:r w:rsidR="00A22ED9">
        <w:rPr>
          <w:color w:val="auto"/>
        </w:rPr>
        <w:t>September 2021</w:t>
      </w:r>
      <w:r w:rsidRPr="00EF3082">
        <w:rPr>
          <w:color w:val="auto"/>
        </w:rPr>
        <w:t xml:space="preserve"> – 31 August 202</w:t>
      </w:r>
      <w:r w:rsidR="00A22ED9">
        <w:rPr>
          <w:color w:val="auto"/>
        </w:rPr>
        <w:t>2</w:t>
      </w:r>
    </w:p>
    <w:p w14:paraId="25309B4B" w14:textId="11175BBB" w:rsidR="00EF3082" w:rsidRPr="00EF3082" w:rsidRDefault="00EF3082" w:rsidP="00EF3082">
      <w:pPr>
        <w:pStyle w:val="BodyCopy"/>
        <w:numPr>
          <w:ilvl w:val="0"/>
          <w:numId w:val="11"/>
        </w:numPr>
        <w:rPr>
          <w:color w:val="auto"/>
        </w:rPr>
      </w:pPr>
      <w:r w:rsidRPr="00EF3082">
        <w:rPr>
          <w:color w:val="auto"/>
        </w:rPr>
        <w:t xml:space="preserve">Nominations Open – </w:t>
      </w:r>
      <w:r w:rsidR="005145AC">
        <w:rPr>
          <w:color w:val="auto"/>
        </w:rPr>
        <w:t>Tuesday 9</w:t>
      </w:r>
      <w:r w:rsidRPr="00EF3082">
        <w:rPr>
          <w:color w:val="auto"/>
        </w:rPr>
        <w:t xml:space="preserve"> August 202</w:t>
      </w:r>
      <w:r w:rsidR="005145AC">
        <w:rPr>
          <w:color w:val="auto"/>
        </w:rPr>
        <w:t>2</w:t>
      </w:r>
    </w:p>
    <w:p w14:paraId="54C24C02" w14:textId="1E1791E7" w:rsidR="00EF3082" w:rsidRPr="00EF3082" w:rsidRDefault="00EF3082" w:rsidP="00EF3082">
      <w:pPr>
        <w:pStyle w:val="BodyCopy"/>
        <w:numPr>
          <w:ilvl w:val="0"/>
          <w:numId w:val="11"/>
        </w:numPr>
        <w:rPr>
          <w:color w:val="auto"/>
        </w:rPr>
      </w:pPr>
      <w:r w:rsidRPr="00EF3082">
        <w:rPr>
          <w:color w:val="auto"/>
        </w:rPr>
        <w:t xml:space="preserve">Nominations Close – </w:t>
      </w:r>
      <w:r w:rsidR="005E4063">
        <w:rPr>
          <w:color w:val="auto"/>
        </w:rPr>
        <w:t>2</w:t>
      </w:r>
      <w:r w:rsidR="00786C32">
        <w:rPr>
          <w:color w:val="auto"/>
        </w:rPr>
        <w:t>pm</w:t>
      </w:r>
      <w:r w:rsidRPr="00EF3082">
        <w:rPr>
          <w:color w:val="auto"/>
        </w:rPr>
        <w:t xml:space="preserve"> on </w:t>
      </w:r>
      <w:r w:rsidR="00786C32">
        <w:rPr>
          <w:color w:val="auto"/>
        </w:rPr>
        <w:t>Monday</w:t>
      </w:r>
      <w:r w:rsidR="00786C32" w:rsidRPr="00EF3082">
        <w:rPr>
          <w:color w:val="auto"/>
        </w:rPr>
        <w:t xml:space="preserve"> </w:t>
      </w:r>
      <w:r w:rsidRPr="00EF3082">
        <w:rPr>
          <w:color w:val="auto"/>
        </w:rPr>
        <w:t>29 August 202</w:t>
      </w:r>
      <w:r w:rsidR="00786C32">
        <w:rPr>
          <w:color w:val="auto"/>
        </w:rPr>
        <w:t>2</w:t>
      </w:r>
    </w:p>
    <w:p w14:paraId="3CEAD8AC" w14:textId="39D9F818" w:rsidR="00EF3082" w:rsidRPr="00EF3082" w:rsidRDefault="00EF3082" w:rsidP="00EF3082">
      <w:pPr>
        <w:pStyle w:val="BodyCopy"/>
        <w:numPr>
          <w:ilvl w:val="0"/>
          <w:numId w:val="11"/>
        </w:numPr>
        <w:rPr>
          <w:color w:val="auto"/>
        </w:rPr>
      </w:pPr>
      <w:r w:rsidRPr="00EF3082">
        <w:rPr>
          <w:color w:val="auto"/>
        </w:rPr>
        <w:t>All finalists will be notified in writing on Thursday 1</w:t>
      </w:r>
      <w:r w:rsidR="00847E1B">
        <w:rPr>
          <w:color w:val="auto"/>
        </w:rPr>
        <w:t>5</w:t>
      </w:r>
      <w:r w:rsidRPr="00EF3082">
        <w:rPr>
          <w:color w:val="auto"/>
        </w:rPr>
        <w:t xml:space="preserve"> September 202</w:t>
      </w:r>
      <w:r w:rsidR="00847E1B">
        <w:rPr>
          <w:color w:val="auto"/>
        </w:rPr>
        <w:t>2</w:t>
      </w:r>
    </w:p>
    <w:p w14:paraId="21197DC8" w14:textId="47A19303" w:rsidR="009452A3" w:rsidRPr="003F1A3B" w:rsidRDefault="00EF3082" w:rsidP="00EF3082">
      <w:pPr>
        <w:pStyle w:val="BodyCopy"/>
        <w:numPr>
          <w:ilvl w:val="0"/>
          <w:numId w:val="11"/>
        </w:numPr>
      </w:pPr>
      <w:r w:rsidRPr="00EF3082">
        <w:rPr>
          <w:color w:val="auto"/>
        </w:rPr>
        <w:t>Awards will be presented at the Victoria</w:t>
      </w:r>
      <w:r w:rsidR="003F1A3B">
        <w:rPr>
          <w:color w:val="auto"/>
        </w:rPr>
        <w:t>n Tennis</w:t>
      </w:r>
      <w:r w:rsidRPr="00EF3082">
        <w:rPr>
          <w:color w:val="auto"/>
        </w:rPr>
        <w:t xml:space="preserve"> Awards on </w:t>
      </w:r>
      <w:r w:rsidR="00847E1B">
        <w:rPr>
          <w:color w:val="auto"/>
        </w:rPr>
        <w:t>Thursday 27</w:t>
      </w:r>
      <w:r w:rsidR="003F1A3B">
        <w:rPr>
          <w:color w:val="auto"/>
        </w:rPr>
        <w:t xml:space="preserve"> October</w:t>
      </w:r>
      <w:r w:rsidR="003C1686">
        <w:rPr>
          <w:color w:val="auto"/>
        </w:rPr>
        <w:t xml:space="preserve"> 202</w:t>
      </w:r>
      <w:r w:rsidR="00847E1B">
        <w:rPr>
          <w:color w:val="auto"/>
        </w:rPr>
        <w:t>2</w:t>
      </w:r>
    </w:p>
    <w:p w14:paraId="5C3E0CEA" w14:textId="77777777" w:rsidR="00E1753E" w:rsidRPr="00471BCD" w:rsidRDefault="00E1753E" w:rsidP="00E1753E">
      <w:pPr>
        <w:pStyle w:val="BodyCopy"/>
      </w:pPr>
    </w:p>
    <w:p w14:paraId="5382650B" w14:textId="5DA2EEA2" w:rsidR="00E1753E" w:rsidRDefault="00E1753E" w:rsidP="00E1753E">
      <w:pPr>
        <w:pStyle w:val="SubHeading"/>
        <w:rPr>
          <w:color w:val="1C4996"/>
        </w:rPr>
      </w:pPr>
      <w:r w:rsidRPr="00981DCF">
        <w:rPr>
          <w:color w:val="1C4996"/>
        </w:rPr>
        <w:t>Requirements of award recipients</w:t>
      </w:r>
    </w:p>
    <w:p w14:paraId="4EA9ABD2" w14:textId="77777777" w:rsidR="007F275C" w:rsidRPr="00981DCF" w:rsidRDefault="007F275C" w:rsidP="00E1753E">
      <w:pPr>
        <w:pStyle w:val="SubHeading"/>
        <w:rPr>
          <w:color w:val="1C4996"/>
        </w:rPr>
      </w:pPr>
    </w:p>
    <w:p w14:paraId="32CE06BC" w14:textId="6960DD75" w:rsidR="00127BD0" w:rsidRDefault="00127BD0" w:rsidP="00127BD0">
      <w:pPr>
        <w:rPr>
          <w:rFonts w:ascii="Myriad Pro" w:hAnsi="Myriad Pro" w:cs="Calibri"/>
          <w:sz w:val="22"/>
          <w:szCs w:val="22"/>
        </w:rPr>
      </w:pPr>
      <w:r>
        <w:rPr>
          <w:rFonts w:ascii="Myriad Pro" w:hAnsi="Myriad Pro" w:cs="Calibri"/>
          <w:sz w:val="22"/>
          <w:szCs w:val="22"/>
        </w:rPr>
        <w:t xml:space="preserve">Finalists will be entitled to two (2) free of charge tickets to attend the </w:t>
      </w:r>
      <w:r>
        <w:rPr>
          <w:rFonts w:ascii="Myriad Pro" w:hAnsi="Myriad Pro" w:cs="Calibri"/>
          <w:sz w:val="22"/>
          <w:szCs w:val="22"/>
        </w:rPr>
        <w:t xml:space="preserve">Victorian Tennis Awards </w:t>
      </w:r>
      <w:r>
        <w:rPr>
          <w:rFonts w:ascii="Myriad Pro" w:hAnsi="Myriad Pro" w:cs="Calibri"/>
          <w:sz w:val="22"/>
          <w:szCs w:val="22"/>
        </w:rPr>
        <w:t>event. Further tickets will be available for purchase subject to capacity.</w:t>
      </w:r>
    </w:p>
    <w:p w14:paraId="1D0E07D0" w14:textId="77777777" w:rsidR="00127BD0" w:rsidRDefault="00127BD0" w:rsidP="00127BD0">
      <w:pPr>
        <w:rPr>
          <w:rFonts w:ascii="Myriad Pro" w:hAnsi="Myriad Pro" w:cs="Calibri"/>
          <w:sz w:val="22"/>
          <w:szCs w:val="22"/>
        </w:rPr>
      </w:pPr>
    </w:p>
    <w:p w14:paraId="6343764C" w14:textId="7D208783" w:rsidR="007F275C" w:rsidRDefault="007F275C" w:rsidP="007F275C">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635D7B40" w14:textId="77777777" w:rsidR="00127BD0" w:rsidRPr="0082292A" w:rsidRDefault="00127BD0" w:rsidP="007F275C">
      <w:pPr>
        <w:rPr>
          <w:rFonts w:ascii="Myriad Pro" w:hAnsi="Myriad Pro"/>
          <w:sz w:val="22"/>
          <w:szCs w:val="20"/>
          <w:lang w:val="en-US"/>
        </w:rPr>
      </w:pPr>
    </w:p>
    <w:p w14:paraId="2E1E2F75" w14:textId="2132D470" w:rsidR="007F275C" w:rsidRDefault="007F275C" w:rsidP="007F275C">
      <w:pPr>
        <w:rPr>
          <w:rFonts w:ascii="Myriad Pro" w:hAnsi="Myriad Pro"/>
          <w:sz w:val="22"/>
          <w:szCs w:val="22"/>
          <w:lang w:val="en-US"/>
        </w:rPr>
      </w:pPr>
      <w:r w:rsidRPr="05E533EA">
        <w:rPr>
          <w:rFonts w:ascii="Myriad Pro" w:hAnsi="Myriad Pro"/>
          <w:sz w:val="22"/>
          <w:szCs w:val="22"/>
          <w:lang w:val="en-US"/>
        </w:rPr>
        <w:t xml:space="preserve">The winner of this award will be nominated for the national </w:t>
      </w:r>
      <w:r w:rsidR="004E1C2C" w:rsidRPr="05E533EA">
        <w:rPr>
          <w:rFonts w:ascii="Myriad Pro" w:hAnsi="Myriad Pro"/>
          <w:sz w:val="22"/>
          <w:szCs w:val="22"/>
          <w:lang w:val="en-US"/>
        </w:rPr>
        <w:t>Excellence in Officiating</w:t>
      </w:r>
      <w:r w:rsidRPr="05E533EA">
        <w:rPr>
          <w:rFonts w:ascii="Myriad Pro" w:hAnsi="Myriad Pro"/>
          <w:sz w:val="22"/>
          <w:szCs w:val="22"/>
          <w:lang w:val="en-US"/>
        </w:rPr>
        <w:t xml:space="preserve"> award to be presented at the 20</w:t>
      </w:r>
      <w:r w:rsidR="00EF3082" w:rsidRPr="05E533EA">
        <w:rPr>
          <w:rFonts w:ascii="Myriad Pro" w:hAnsi="Myriad Pro"/>
          <w:sz w:val="22"/>
          <w:szCs w:val="22"/>
          <w:lang w:val="en-US"/>
        </w:rPr>
        <w:t>2</w:t>
      </w:r>
      <w:r w:rsidR="00BC42F8" w:rsidRPr="05E533EA">
        <w:rPr>
          <w:rFonts w:ascii="Myriad Pro" w:hAnsi="Myriad Pro"/>
          <w:sz w:val="22"/>
          <w:szCs w:val="22"/>
          <w:lang w:val="en-US"/>
        </w:rPr>
        <w:t>2</w:t>
      </w:r>
      <w:r w:rsidRPr="05E533EA">
        <w:rPr>
          <w:rFonts w:ascii="Myriad Pro" w:hAnsi="Myriad Pro"/>
          <w:sz w:val="22"/>
          <w:szCs w:val="22"/>
          <w:lang w:val="en-US"/>
        </w:rPr>
        <w:t xml:space="preserve"> Newcombe Medal (Australian Tennis Awards). </w:t>
      </w:r>
    </w:p>
    <w:p w14:paraId="10AD80AA" w14:textId="77777777" w:rsidR="00E82EA6" w:rsidRDefault="00E82EA6" w:rsidP="009452A3">
      <w:pPr>
        <w:rPr>
          <w:rFonts w:ascii="Myriad Pro" w:hAnsi="Myriad Pro"/>
          <w:sz w:val="22"/>
        </w:rPr>
      </w:pPr>
    </w:p>
    <w:p w14:paraId="7BEBF406" w14:textId="49DE70F5" w:rsidR="009520D7" w:rsidRPr="00E7385D" w:rsidRDefault="00074F1E" w:rsidP="00E7385D">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5A043E9" w:rsidR="00B24F20" w:rsidRPr="00293D1B" w:rsidRDefault="00B24F20" w:rsidP="00B24F20">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14:paraId="35D4ADC5" w14:textId="6A575AE9" w:rsidR="0029395D" w:rsidRDefault="0096754F" w:rsidP="008B5B1B">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Please limit responses to strictly 200 words per criteria. Award judges will not assess nomination material which go outside of these parameters</w:t>
      </w:r>
      <w:r>
        <w:rPr>
          <w:rFonts w:ascii="Segoe UI" w:hAnsi="Segoe UI" w:cs="Segoe UI"/>
          <w:color w:val="242424"/>
          <w:sz w:val="22"/>
          <w:szCs w:val="22"/>
          <w:shd w:val="clear" w:color="auto" w:fill="FFFFFF"/>
        </w:rPr>
        <w:t>.</w:t>
      </w:r>
    </w:p>
    <w:p w14:paraId="77D1ADF3" w14:textId="77777777" w:rsidR="00293D1B" w:rsidRDefault="00293D1B" w:rsidP="008B5B1B">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1330"/>
        <w:gridCol w:w="3392"/>
      </w:tblGrid>
      <w:tr w:rsidR="00293D1B" w:rsidRPr="00293D1B" w14:paraId="13738D7C" w14:textId="77777777" w:rsidTr="00293D1B">
        <w:tc>
          <w:tcPr>
            <w:tcW w:w="1330" w:type="dxa"/>
          </w:tcPr>
          <w:p w14:paraId="5A822585" w14:textId="1687CF85" w:rsidR="00BB7673" w:rsidRPr="00293D1B" w:rsidRDefault="00BB7673" w:rsidP="008B5B1B">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3392" w:type="dxa"/>
          </w:tcPr>
          <w:p w14:paraId="4DE6345C" w14:textId="6B1F58D4" w:rsidR="00BB7673" w:rsidRPr="00293D1B" w:rsidRDefault="00BB7673" w:rsidP="008B5B1B">
            <w:pPr>
              <w:autoSpaceDE w:val="0"/>
              <w:autoSpaceDN w:val="0"/>
              <w:adjustRightInd w:val="0"/>
              <w:rPr>
                <w:rFonts w:ascii="Myriad Pro" w:hAnsi="Myriad Pro" w:cs="Myriad Pro"/>
                <w:bCs/>
                <w:iCs/>
                <w:sz w:val="28"/>
                <w:szCs w:val="28"/>
                <w:lang w:eastAsia="en-AU"/>
              </w:rPr>
            </w:pPr>
            <w:r w:rsidRPr="00293D1B">
              <w:rPr>
                <w:rFonts w:ascii="Myriad Pro" w:hAnsi="Myriad Pro" w:cs="Myriad Pro"/>
                <w:bCs/>
                <w:iCs/>
                <w:sz w:val="28"/>
                <w:szCs w:val="28"/>
                <w:lang w:eastAsia="en-AU"/>
              </w:rPr>
              <w:t>Enter nominee name here</w:t>
            </w:r>
          </w:p>
        </w:tc>
      </w:tr>
    </w:tbl>
    <w:p w14:paraId="686DE225" w14:textId="77777777" w:rsidR="00BB7673" w:rsidRPr="00293D1B" w:rsidRDefault="00BB7673" w:rsidP="008B5B1B">
      <w:pPr>
        <w:autoSpaceDE w:val="0"/>
        <w:autoSpaceDN w:val="0"/>
        <w:adjustRightInd w:val="0"/>
        <w:rPr>
          <w:rFonts w:ascii="Myriad Pro" w:hAnsi="Myriad Pro" w:cs="Myriad Pro"/>
          <w:b/>
          <w:iCs/>
          <w:sz w:val="22"/>
          <w:lang w:eastAsia="en-AU"/>
        </w:rPr>
      </w:pPr>
    </w:p>
    <w:p w14:paraId="1B6FE090" w14:textId="4681462C" w:rsidR="0029395D" w:rsidRPr="00293D1B" w:rsidRDefault="0029395D" w:rsidP="008B5B1B">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14:paraId="0ECD1EA0" w14:textId="77777777" w:rsidR="0029395D" w:rsidRPr="00293D1B" w:rsidRDefault="0029395D" w:rsidP="008B5B1B">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00293D1B" w:rsidRPr="00293D1B" w14:paraId="4346CC8B" w14:textId="77777777" w:rsidTr="006A0686">
        <w:tc>
          <w:tcPr>
            <w:tcW w:w="8642" w:type="dxa"/>
          </w:tcPr>
          <w:p w14:paraId="232C0C26" w14:textId="7D3BA38B" w:rsidR="00BB7673" w:rsidRPr="00293D1B" w:rsidRDefault="00BB7673" w:rsidP="00BB7673">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14:paraId="6BDAC865" w14:textId="341E0419" w:rsidR="00BB7673" w:rsidRPr="00293D1B" w:rsidRDefault="00BB7673" w:rsidP="008B5B1B">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Yes / No</w:t>
            </w:r>
          </w:p>
        </w:tc>
      </w:tr>
    </w:tbl>
    <w:p w14:paraId="06A5A84B" w14:textId="1E5F3C04" w:rsidR="0069504B" w:rsidRPr="008B5B1B" w:rsidRDefault="0069504B" w:rsidP="008B5B1B">
      <w:pPr>
        <w:autoSpaceDE w:val="0"/>
        <w:autoSpaceDN w:val="0"/>
        <w:adjustRightInd w:val="0"/>
        <w:rPr>
          <w:rFonts w:ascii="Myriad Pro" w:hAnsi="Myriad Pro" w:cs="Myriad Pro"/>
          <w:bCs/>
          <w:iCs/>
          <w:color w:val="1C4996"/>
          <w:sz w:val="22"/>
          <w:lang w:eastAsia="en-AU"/>
        </w:rPr>
      </w:pPr>
    </w:p>
    <w:p w14:paraId="3FD6725E" w14:textId="454D0A38" w:rsidR="00E7385D" w:rsidRDefault="00E7385D" w:rsidP="00785827">
      <w:pPr>
        <w:rPr>
          <w:rFonts w:ascii="Myriad Pro" w:hAnsi="Myriad Pro"/>
          <w:sz w:val="22"/>
          <w:lang w:val="en-US"/>
        </w:rPr>
      </w:pPr>
    </w:p>
    <w:tbl>
      <w:tblPr>
        <w:tblStyle w:val="TableGrid"/>
        <w:tblW w:w="10456" w:type="dxa"/>
        <w:tblLook w:val="04A0" w:firstRow="1" w:lastRow="0" w:firstColumn="1" w:lastColumn="0" w:noHBand="0" w:noVBand="1"/>
      </w:tblPr>
      <w:tblGrid>
        <w:gridCol w:w="705"/>
        <w:gridCol w:w="9751"/>
      </w:tblGrid>
      <w:tr w:rsidR="00E7385D" w14:paraId="2BBBBDD7" w14:textId="77777777" w:rsidTr="05E533EA">
        <w:tc>
          <w:tcPr>
            <w:tcW w:w="705" w:type="dxa"/>
            <w:tcBorders>
              <w:bottom w:val="single" w:sz="8" w:space="0" w:color="auto"/>
            </w:tcBorders>
            <w:shd w:val="clear" w:color="auto" w:fill="000000" w:themeFill="text1"/>
          </w:tcPr>
          <w:p w14:paraId="08F254D3" w14:textId="380103B7" w:rsidR="00E7385D" w:rsidRPr="00E7385D" w:rsidRDefault="1D11E43B" w:rsidP="05E533EA">
            <w:pPr>
              <w:jc w:val="center"/>
              <w:rPr>
                <w:rFonts w:ascii="Myriad Pro" w:hAnsi="Myriad Pro"/>
                <w:b/>
                <w:bCs/>
                <w:color w:val="FFFFFF" w:themeColor="background1"/>
                <w:lang w:val="en-US"/>
              </w:rPr>
            </w:pPr>
            <w:r w:rsidRPr="05E533EA">
              <w:rPr>
                <w:rFonts w:ascii="Myriad Pro" w:hAnsi="Myriad Pro"/>
                <w:b/>
                <w:bCs/>
                <w:color w:val="FFFFFF" w:themeColor="background1"/>
                <w:lang w:val="en-US"/>
              </w:rPr>
              <w:t>No.</w:t>
            </w:r>
          </w:p>
        </w:tc>
        <w:tc>
          <w:tcPr>
            <w:tcW w:w="9751"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5E533EA">
        <w:tc>
          <w:tcPr>
            <w:tcW w:w="705"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751" w:type="dxa"/>
            <w:tcBorders>
              <w:top w:val="single" w:sz="8" w:space="0" w:color="auto"/>
              <w:left w:val="single" w:sz="8" w:space="0" w:color="auto"/>
              <w:bottom w:val="single" w:sz="8" w:space="0" w:color="auto"/>
              <w:right w:val="single" w:sz="8" w:space="0" w:color="auto"/>
            </w:tcBorders>
          </w:tcPr>
          <w:p w14:paraId="1A9CFA6A" w14:textId="3B75C60B" w:rsidR="00E7385D" w:rsidRDefault="00A57478" w:rsidP="00785827">
            <w:pPr>
              <w:rPr>
                <w:rFonts w:ascii="Myriad Pro" w:hAnsi="Myriad Pro"/>
                <w:color w:val="5F5F5F"/>
                <w:szCs w:val="20"/>
                <w:lang w:val="en-US"/>
              </w:rPr>
            </w:pPr>
            <w:r w:rsidRPr="00A57478">
              <w:rPr>
                <w:rFonts w:ascii="Myriad Pro" w:hAnsi="Myriad Pro"/>
                <w:szCs w:val="20"/>
              </w:rPr>
              <w:t xml:space="preserve">Outstanding contributions to tennis officiating in Australia and/or Internationally through their dedication, skill, </w:t>
            </w:r>
            <w:proofErr w:type="gramStart"/>
            <w:r w:rsidRPr="00A57478">
              <w:rPr>
                <w:rFonts w:ascii="Myriad Pro" w:hAnsi="Myriad Pro"/>
                <w:szCs w:val="20"/>
              </w:rPr>
              <w:t>attitude</w:t>
            </w:r>
            <w:proofErr w:type="gramEnd"/>
            <w:r w:rsidRPr="00A57478">
              <w:rPr>
                <w:rFonts w:ascii="Myriad Pro" w:hAnsi="Myriad Pro"/>
                <w:szCs w:val="20"/>
              </w:rPr>
              <w:t xml:space="preserve"> and knowledg</w:t>
            </w:r>
            <w:r>
              <w:rPr>
                <w:rFonts w:ascii="Myriad Pro" w:hAnsi="Myriad Pro"/>
                <w:szCs w:val="20"/>
              </w:rPr>
              <w:t>e</w:t>
            </w:r>
          </w:p>
        </w:tc>
      </w:tr>
      <w:tr w:rsidR="00E7385D" w14:paraId="1EA808D1" w14:textId="77777777" w:rsidTr="05E533EA">
        <w:tc>
          <w:tcPr>
            <w:tcW w:w="705" w:type="dxa"/>
            <w:vMerge/>
            <w:vAlign w:val="center"/>
          </w:tcPr>
          <w:p w14:paraId="03B2D2A5" w14:textId="77777777" w:rsidR="00E7385D" w:rsidRPr="00E7385D" w:rsidRDefault="00E7385D" w:rsidP="00E7385D">
            <w:pPr>
              <w:jc w:val="center"/>
              <w:rPr>
                <w:rFonts w:ascii="Myriad Pro" w:hAnsi="Myriad Pro"/>
                <w:szCs w:val="20"/>
                <w:lang w:val="en-US"/>
              </w:rPr>
            </w:pPr>
          </w:p>
        </w:tc>
        <w:tc>
          <w:tcPr>
            <w:tcW w:w="9751" w:type="dxa"/>
            <w:tcBorders>
              <w:top w:val="single" w:sz="8" w:space="0" w:color="auto"/>
              <w:left w:val="single" w:sz="8" w:space="0" w:color="auto"/>
              <w:bottom w:val="single" w:sz="8" w:space="0" w:color="auto"/>
              <w:right w:val="single" w:sz="8" w:space="0" w:color="auto"/>
            </w:tcBorders>
          </w:tcPr>
          <w:p w14:paraId="2D6A09CC" w14:textId="77777777" w:rsidR="00E7385D" w:rsidRDefault="00E7385D" w:rsidP="00A57478">
            <w:pPr>
              <w:rPr>
                <w:rFonts w:ascii="Myriad Pro" w:hAnsi="Myriad Pro"/>
                <w:color w:val="5F5F5F"/>
                <w:szCs w:val="20"/>
                <w:lang w:val="en-US"/>
              </w:rPr>
            </w:pPr>
          </w:p>
          <w:p w14:paraId="63C0CEC6" w14:textId="77777777" w:rsidR="00A57478" w:rsidRDefault="00A57478" w:rsidP="00A57478">
            <w:pPr>
              <w:rPr>
                <w:rFonts w:ascii="Myriad Pro" w:hAnsi="Myriad Pro"/>
                <w:color w:val="5F5F5F"/>
                <w:szCs w:val="20"/>
                <w:lang w:val="en-US"/>
              </w:rPr>
            </w:pPr>
          </w:p>
          <w:p w14:paraId="502ABF39" w14:textId="69C6AD34" w:rsidR="00A57478" w:rsidRDefault="00A57478" w:rsidP="00A57478">
            <w:pPr>
              <w:rPr>
                <w:rFonts w:ascii="Myriad Pro" w:hAnsi="Myriad Pro"/>
                <w:color w:val="5F5F5F"/>
                <w:szCs w:val="20"/>
                <w:lang w:val="en-US"/>
              </w:rPr>
            </w:pPr>
          </w:p>
          <w:p w14:paraId="73EF5F8C" w14:textId="77777777" w:rsidR="00A57478" w:rsidRDefault="00A57478" w:rsidP="00A57478">
            <w:pPr>
              <w:rPr>
                <w:rFonts w:ascii="Myriad Pro" w:hAnsi="Myriad Pro"/>
                <w:color w:val="5F5F5F"/>
                <w:szCs w:val="20"/>
                <w:lang w:val="en-US"/>
              </w:rPr>
            </w:pPr>
          </w:p>
          <w:p w14:paraId="08773927" w14:textId="77777777" w:rsidR="00A57478" w:rsidRDefault="00A57478" w:rsidP="00A57478">
            <w:pPr>
              <w:rPr>
                <w:rFonts w:ascii="Myriad Pro" w:hAnsi="Myriad Pro"/>
                <w:color w:val="5F5F5F"/>
                <w:szCs w:val="20"/>
                <w:lang w:val="en-US"/>
              </w:rPr>
            </w:pPr>
          </w:p>
          <w:p w14:paraId="0337DE22" w14:textId="77777777" w:rsidR="00A57478" w:rsidRDefault="00A57478" w:rsidP="00A57478">
            <w:pPr>
              <w:rPr>
                <w:rFonts w:ascii="Myriad Pro" w:hAnsi="Myriad Pro"/>
                <w:color w:val="5F5F5F"/>
                <w:szCs w:val="20"/>
                <w:lang w:val="en-US"/>
              </w:rPr>
            </w:pPr>
          </w:p>
          <w:p w14:paraId="7E47AC40" w14:textId="04A6848E" w:rsidR="00A57478" w:rsidRDefault="00A57478" w:rsidP="00A57478">
            <w:pPr>
              <w:rPr>
                <w:rFonts w:ascii="Myriad Pro" w:hAnsi="Myriad Pro"/>
                <w:color w:val="5F5F5F"/>
                <w:szCs w:val="20"/>
                <w:lang w:val="en-US"/>
              </w:rPr>
            </w:pPr>
          </w:p>
        </w:tc>
      </w:tr>
      <w:tr w:rsidR="00E7385D" w14:paraId="513629F6" w14:textId="77777777" w:rsidTr="05E533EA">
        <w:tc>
          <w:tcPr>
            <w:tcW w:w="705"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751" w:type="dxa"/>
            <w:tcBorders>
              <w:top w:val="single" w:sz="8" w:space="0" w:color="auto"/>
              <w:left w:val="single" w:sz="8" w:space="0" w:color="auto"/>
              <w:bottom w:val="single" w:sz="8" w:space="0" w:color="auto"/>
              <w:right w:val="single" w:sz="8" w:space="0" w:color="auto"/>
            </w:tcBorders>
          </w:tcPr>
          <w:p w14:paraId="1AA89A5A" w14:textId="75946586" w:rsidR="00E7385D" w:rsidRPr="0090019F" w:rsidRDefault="00A57478" w:rsidP="00785827">
            <w:pPr>
              <w:rPr>
                <w:rFonts w:ascii="Myriad Pro" w:hAnsi="Myriad Pro"/>
                <w:szCs w:val="20"/>
                <w:lang w:val="en-US"/>
              </w:rPr>
            </w:pPr>
            <w:r w:rsidRPr="00A57478">
              <w:rPr>
                <w:rFonts w:ascii="Myriad Pro" w:hAnsi="Myriad Pro"/>
                <w:szCs w:val="20"/>
                <w:lang w:val="en-US"/>
              </w:rPr>
              <w:t>Performances that set them apart from their peers domestically and/or internationally</w:t>
            </w:r>
          </w:p>
        </w:tc>
      </w:tr>
      <w:tr w:rsidR="00E7385D" w14:paraId="4832DB8C" w14:textId="77777777" w:rsidTr="05E533EA">
        <w:tc>
          <w:tcPr>
            <w:tcW w:w="705" w:type="dxa"/>
            <w:vMerge/>
            <w:vAlign w:val="center"/>
          </w:tcPr>
          <w:p w14:paraId="25F4B635" w14:textId="77777777" w:rsidR="00E7385D" w:rsidRPr="00E7385D" w:rsidRDefault="00E7385D" w:rsidP="00E7385D">
            <w:pPr>
              <w:jc w:val="center"/>
              <w:rPr>
                <w:rFonts w:ascii="Myriad Pro" w:hAnsi="Myriad Pro"/>
                <w:szCs w:val="20"/>
                <w:lang w:val="en-US"/>
              </w:rPr>
            </w:pPr>
          </w:p>
        </w:tc>
        <w:tc>
          <w:tcPr>
            <w:tcW w:w="9751" w:type="dxa"/>
            <w:tcBorders>
              <w:top w:val="single" w:sz="8" w:space="0" w:color="auto"/>
              <w:left w:val="single" w:sz="8" w:space="0" w:color="auto"/>
              <w:bottom w:val="single" w:sz="8" w:space="0" w:color="auto"/>
              <w:right w:val="single" w:sz="8" w:space="0" w:color="auto"/>
            </w:tcBorders>
          </w:tcPr>
          <w:p w14:paraId="45AF1964" w14:textId="314251AB" w:rsidR="00A57478" w:rsidRDefault="00A57478" w:rsidP="00A57478">
            <w:pPr>
              <w:rPr>
                <w:rFonts w:ascii="Myriad Pro" w:hAnsi="Myriad Pro"/>
                <w:szCs w:val="20"/>
                <w:lang w:val="en-US"/>
              </w:rPr>
            </w:pPr>
          </w:p>
          <w:p w14:paraId="5843D5E0" w14:textId="77777777" w:rsidR="00A57478" w:rsidRDefault="00A57478" w:rsidP="00A57478">
            <w:pPr>
              <w:rPr>
                <w:rFonts w:ascii="Myriad Pro" w:hAnsi="Myriad Pro"/>
                <w:szCs w:val="20"/>
                <w:lang w:val="en-US"/>
              </w:rPr>
            </w:pPr>
          </w:p>
          <w:p w14:paraId="566D3D11" w14:textId="01E08169" w:rsidR="00A57478" w:rsidRDefault="00A57478" w:rsidP="00A57478">
            <w:pPr>
              <w:rPr>
                <w:rFonts w:ascii="Myriad Pro" w:hAnsi="Myriad Pro"/>
                <w:szCs w:val="20"/>
                <w:lang w:val="en-US"/>
              </w:rPr>
            </w:pPr>
          </w:p>
          <w:p w14:paraId="1CD14475" w14:textId="5DDE2196" w:rsidR="00A57478" w:rsidRDefault="00A57478" w:rsidP="00A57478">
            <w:pPr>
              <w:rPr>
                <w:rFonts w:ascii="Myriad Pro" w:hAnsi="Myriad Pro"/>
                <w:szCs w:val="20"/>
                <w:lang w:val="en-US"/>
              </w:rPr>
            </w:pPr>
          </w:p>
          <w:p w14:paraId="2DBB5FF2" w14:textId="7739F03B" w:rsidR="00A57478" w:rsidRDefault="00A57478" w:rsidP="00A57478">
            <w:pPr>
              <w:rPr>
                <w:rFonts w:ascii="Myriad Pro" w:hAnsi="Myriad Pro"/>
                <w:szCs w:val="20"/>
                <w:lang w:val="en-US"/>
              </w:rPr>
            </w:pPr>
          </w:p>
          <w:p w14:paraId="04C205FE" w14:textId="77777777" w:rsidR="00A57478" w:rsidRDefault="00A57478" w:rsidP="00A57478">
            <w:pPr>
              <w:rPr>
                <w:rFonts w:ascii="Myriad Pro" w:hAnsi="Myriad Pro"/>
                <w:szCs w:val="20"/>
                <w:lang w:val="en-US"/>
              </w:rPr>
            </w:pPr>
          </w:p>
          <w:p w14:paraId="564021E5" w14:textId="77777777" w:rsidR="00A57478" w:rsidRDefault="00A57478" w:rsidP="00A57478">
            <w:pPr>
              <w:rPr>
                <w:rFonts w:ascii="Myriad Pro" w:hAnsi="Myriad Pro"/>
                <w:szCs w:val="20"/>
                <w:lang w:val="en-US"/>
              </w:rPr>
            </w:pPr>
          </w:p>
          <w:p w14:paraId="3273F055" w14:textId="77777777" w:rsidR="00A57478" w:rsidRDefault="00A57478" w:rsidP="00A57478">
            <w:pPr>
              <w:rPr>
                <w:rFonts w:ascii="Myriad Pro" w:hAnsi="Myriad Pro"/>
                <w:szCs w:val="20"/>
                <w:lang w:val="en-US"/>
              </w:rPr>
            </w:pPr>
          </w:p>
          <w:p w14:paraId="37FEE20D" w14:textId="2B673BF5" w:rsidR="00A57478" w:rsidRPr="0090019F" w:rsidRDefault="00A57478" w:rsidP="00A57478">
            <w:pPr>
              <w:rPr>
                <w:rFonts w:ascii="Myriad Pro" w:hAnsi="Myriad Pro"/>
                <w:szCs w:val="20"/>
                <w:lang w:val="en-US"/>
              </w:rPr>
            </w:pPr>
          </w:p>
        </w:tc>
      </w:tr>
      <w:tr w:rsidR="00E7385D" w14:paraId="672A2E9B" w14:textId="77777777" w:rsidTr="05E533EA">
        <w:tc>
          <w:tcPr>
            <w:tcW w:w="705"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751" w:type="dxa"/>
            <w:tcBorders>
              <w:top w:val="single" w:sz="8" w:space="0" w:color="auto"/>
              <w:left w:val="single" w:sz="8" w:space="0" w:color="auto"/>
              <w:bottom w:val="single" w:sz="8" w:space="0" w:color="auto"/>
              <w:right w:val="single" w:sz="8" w:space="0" w:color="auto"/>
            </w:tcBorders>
          </w:tcPr>
          <w:p w14:paraId="1D051603" w14:textId="75D751E0" w:rsidR="00E7385D" w:rsidRPr="0090019F" w:rsidRDefault="00A57478" w:rsidP="00785827">
            <w:pPr>
              <w:rPr>
                <w:rFonts w:ascii="Myriad Pro" w:hAnsi="Myriad Pro"/>
                <w:szCs w:val="20"/>
                <w:lang w:val="en-US"/>
              </w:rPr>
            </w:pPr>
            <w:r w:rsidRPr="00A57478">
              <w:rPr>
                <w:rFonts w:ascii="Myriad Pro" w:hAnsi="Myriad Pro"/>
                <w:szCs w:val="20"/>
                <w:lang w:val="en-US"/>
              </w:rPr>
              <w:t>Been a positive role model for other tennis officials</w:t>
            </w:r>
          </w:p>
        </w:tc>
      </w:tr>
      <w:tr w:rsidR="00E7385D" w14:paraId="7006359A" w14:textId="77777777" w:rsidTr="05E533EA">
        <w:tc>
          <w:tcPr>
            <w:tcW w:w="705" w:type="dxa"/>
            <w:vMerge/>
            <w:vAlign w:val="center"/>
          </w:tcPr>
          <w:p w14:paraId="584ACF04" w14:textId="77777777" w:rsidR="00E7385D" w:rsidRPr="00E7385D" w:rsidRDefault="00E7385D" w:rsidP="00E7385D">
            <w:pPr>
              <w:jc w:val="center"/>
              <w:rPr>
                <w:rFonts w:ascii="Myriad Pro" w:hAnsi="Myriad Pro"/>
                <w:szCs w:val="20"/>
                <w:lang w:val="en-US"/>
              </w:rPr>
            </w:pPr>
          </w:p>
        </w:tc>
        <w:tc>
          <w:tcPr>
            <w:tcW w:w="9751" w:type="dxa"/>
            <w:tcBorders>
              <w:top w:val="single" w:sz="8" w:space="0" w:color="auto"/>
              <w:left w:val="single" w:sz="8" w:space="0" w:color="auto"/>
              <w:bottom w:val="single" w:sz="8" w:space="0" w:color="auto"/>
              <w:right w:val="single" w:sz="8" w:space="0" w:color="auto"/>
            </w:tcBorders>
          </w:tcPr>
          <w:p w14:paraId="07377E20" w14:textId="77777777" w:rsidR="00A57478" w:rsidRDefault="00A57478" w:rsidP="00A57478">
            <w:pPr>
              <w:rPr>
                <w:rFonts w:ascii="Myriad Pro" w:hAnsi="Myriad Pro"/>
                <w:szCs w:val="20"/>
                <w:lang w:val="en-US"/>
              </w:rPr>
            </w:pPr>
          </w:p>
          <w:p w14:paraId="3F251AF4" w14:textId="77777777" w:rsidR="00A57478" w:rsidRDefault="00A57478" w:rsidP="00A57478">
            <w:pPr>
              <w:rPr>
                <w:rFonts w:ascii="Myriad Pro" w:hAnsi="Myriad Pro"/>
                <w:szCs w:val="20"/>
                <w:lang w:val="en-US"/>
              </w:rPr>
            </w:pPr>
          </w:p>
          <w:p w14:paraId="11F72724" w14:textId="77777777" w:rsidR="00A57478" w:rsidRDefault="00A57478" w:rsidP="00A57478">
            <w:pPr>
              <w:rPr>
                <w:rFonts w:ascii="Myriad Pro" w:hAnsi="Myriad Pro"/>
                <w:szCs w:val="20"/>
                <w:lang w:val="en-US"/>
              </w:rPr>
            </w:pPr>
          </w:p>
          <w:p w14:paraId="346F3B28" w14:textId="77777777" w:rsidR="00A57478" w:rsidRDefault="00A57478" w:rsidP="00A57478">
            <w:pPr>
              <w:rPr>
                <w:rFonts w:ascii="Myriad Pro" w:hAnsi="Myriad Pro"/>
                <w:szCs w:val="20"/>
                <w:lang w:val="en-US"/>
              </w:rPr>
            </w:pPr>
          </w:p>
          <w:p w14:paraId="5236BA85" w14:textId="77777777" w:rsidR="00A57478" w:rsidRDefault="00A57478" w:rsidP="00A57478">
            <w:pPr>
              <w:rPr>
                <w:rFonts w:ascii="Myriad Pro" w:hAnsi="Myriad Pro"/>
                <w:szCs w:val="20"/>
                <w:lang w:val="en-US"/>
              </w:rPr>
            </w:pPr>
          </w:p>
          <w:p w14:paraId="7F3AB6D7" w14:textId="77777777" w:rsidR="00A57478" w:rsidRDefault="00A57478" w:rsidP="00A57478">
            <w:pPr>
              <w:rPr>
                <w:rFonts w:ascii="Myriad Pro" w:hAnsi="Myriad Pro"/>
                <w:szCs w:val="20"/>
                <w:lang w:val="en-US"/>
              </w:rPr>
            </w:pPr>
          </w:p>
          <w:p w14:paraId="48F4BD12" w14:textId="7BB8E51E" w:rsidR="00A57478" w:rsidRPr="0090019F" w:rsidRDefault="00A57478" w:rsidP="00A57478">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6572617" w:rsidR="008B5B1B" w:rsidRDefault="008B5B1B" w:rsidP="05E533EA">
      <w:pPr>
        <w:rPr>
          <w:rFonts w:ascii="Myriad Pro" w:hAnsi="Myriad Pro"/>
          <w:sz w:val="22"/>
          <w:szCs w:val="22"/>
          <w:lang w:val="en-US"/>
        </w:rPr>
      </w:pPr>
      <w:r w:rsidRPr="05E533EA">
        <w:rPr>
          <w:rFonts w:ascii="Myriad Pro" w:hAnsi="Myriad Pro"/>
          <w:sz w:val="22"/>
          <w:szCs w:val="22"/>
          <w:lang w:val="en-US"/>
        </w:rPr>
        <w:t>** Please complete responses in space provided above and attach supporting documentation separately**</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2F7686">
      <w:headerReference w:type="even" r:id="rId12"/>
      <w:headerReference w:type="default" r:id="rId13"/>
      <w:footerReference w:type="default" r:id="rId14"/>
      <w:pgSz w:w="11906" w:h="16838"/>
      <w:pgMar w:top="284" w:right="720" w:bottom="720" w:left="720" w:header="294"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F92F" w14:textId="77777777" w:rsidR="00C15869" w:rsidRDefault="00C15869" w:rsidP="00A07252">
      <w:r>
        <w:separator/>
      </w:r>
    </w:p>
  </w:endnote>
  <w:endnote w:type="continuationSeparator" w:id="0">
    <w:p w14:paraId="0F2B06E3" w14:textId="77777777" w:rsidR="00C15869" w:rsidRDefault="00C15869"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05038D36" w:rsidR="006235FF" w:rsidRDefault="0074065D" w:rsidP="002C3ECC">
            <w:pPr>
              <w:pStyle w:val="BodyCopy"/>
            </w:pPr>
            <w:r>
              <w:t>20</w:t>
            </w:r>
            <w:r w:rsidR="00EF3082">
              <w:t>2</w:t>
            </w:r>
            <w:r w:rsidR="00E843AA">
              <w:t>2</w:t>
            </w:r>
            <w:r w:rsidR="00E33A2C">
              <w:t xml:space="preserve"> </w:t>
            </w:r>
            <w:r w:rsidR="006235FF">
              <w:t xml:space="preserve">Victorian Tennis Awards – </w:t>
            </w:r>
            <w:r w:rsidR="00074F1E">
              <w:t xml:space="preserve">Excellence in Officiating </w:t>
            </w:r>
            <w:r w:rsidR="00074F1E">
              <w:tab/>
            </w:r>
            <w:r w:rsidR="002C3ECC">
              <w:t xml:space="preserve"> </w:t>
            </w:r>
            <w:r w:rsidR="002C3ECC">
              <w:tab/>
            </w:r>
            <w:r w:rsidR="002C3ECC">
              <w:tab/>
            </w:r>
            <w:r w:rsidR="002C3ECC">
              <w:tab/>
            </w:r>
            <w:r w:rsidR="002C3ECC">
              <w:tab/>
            </w:r>
            <w:r w:rsidR="002C3ECC">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E82EA6">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E82EA6">
              <w:rPr>
                <w:noProof/>
              </w:rPr>
              <w:t>2</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B331" w14:textId="77777777" w:rsidR="00C15869" w:rsidRDefault="00C15869" w:rsidP="00A07252">
      <w:r>
        <w:separator/>
      </w:r>
    </w:p>
  </w:footnote>
  <w:footnote w:type="continuationSeparator" w:id="0">
    <w:p w14:paraId="367DFA59" w14:textId="77777777" w:rsidR="00C15869" w:rsidRDefault="00C15869"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1" name="Picture 11"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988" w14:textId="7B4C1FB1" w:rsidR="00785827" w:rsidRDefault="00D83166">
    <w:pPr>
      <w:pStyle w:val="Header"/>
    </w:pPr>
    <w:r>
      <w:rPr>
        <w:noProof/>
      </w:rPr>
      <w:drawing>
        <wp:inline distT="0" distB="0" distL="0" distR="0" wp14:anchorId="65EDB039" wp14:editId="3268B340">
          <wp:extent cx="6485318" cy="9274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8BEC7CF6"/>
    <w:lvl w:ilvl="0" w:tplc="4AC01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4C0A5DC4"/>
    <w:multiLevelType w:val="hybridMultilevel"/>
    <w:tmpl w:val="3DA06DEC"/>
    <w:lvl w:ilvl="0" w:tplc="30AE0F1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F43B8"/>
    <w:multiLevelType w:val="hybridMultilevel"/>
    <w:tmpl w:val="6E1E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13"/>
  </w:num>
  <w:num w:numId="7">
    <w:abstractNumId w:val="2"/>
  </w:num>
  <w:num w:numId="8">
    <w:abstractNumId w:val="10"/>
  </w:num>
  <w:num w:numId="9">
    <w:abstractNumId w:val="7"/>
  </w:num>
  <w:num w:numId="10">
    <w:abstractNumId w:val="9"/>
  </w:num>
  <w:num w:numId="11">
    <w:abstractNumId w:val="6"/>
  </w:num>
  <w:num w:numId="12">
    <w:abstractNumId w:val="5"/>
  </w:num>
  <w:num w:numId="13">
    <w:abstractNumId w:val="15"/>
  </w:num>
  <w:num w:numId="14">
    <w:abstractNumId w:val="0"/>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264FE"/>
    <w:rsid w:val="00074F1E"/>
    <w:rsid w:val="000804AB"/>
    <w:rsid w:val="00096CFC"/>
    <w:rsid w:val="000A314E"/>
    <w:rsid w:val="000B3438"/>
    <w:rsid w:val="000E158E"/>
    <w:rsid w:val="000F55B0"/>
    <w:rsid w:val="0010013F"/>
    <w:rsid w:val="00102885"/>
    <w:rsid w:val="00112D0E"/>
    <w:rsid w:val="0011377B"/>
    <w:rsid w:val="00125654"/>
    <w:rsid w:val="00127BD0"/>
    <w:rsid w:val="001330AC"/>
    <w:rsid w:val="0014180A"/>
    <w:rsid w:val="00147055"/>
    <w:rsid w:val="00151A3C"/>
    <w:rsid w:val="00166911"/>
    <w:rsid w:val="00167193"/>
    <w:rsid w:val="00174827"/>
    <w:rsid w:val="001770C5"/>
    <w:rsid w:val="001C3ABC"/>
    <w:rsid w:val="001C4A65"/>
    <w:rsid w:val="001E5461"/>
    <w:rsid w:val="001E5656"/>
    <w:rsid w:val="001F1CBE"/>
    <w:rsid w:val="001F3FF8"/>
    <w:rsid w:val="00203E51"/>
    <w:rsid w:val="002141A0"/>
    <w:rsid w:val="0024120B"/>
    <w:rsid w:val="002424AC"/>
    <w:rsid w:val="00243471"/>
    <w:rsid w:val="00261FA3"/>
    <w:rsid w:val="00292507"/>
    <w:rsid w:val="0029395D"/>
    <w:rsid w:val="00293D1B"/>
    <w:rsid w:val="002A707E"/>
    <w:rsid w:val="002C3ECC"/>
    <w:rsid w:val="002D0D13"/>
    <w:rsid w:val="002F7686"/>
    <w:rsid w:val="00306780"/>
    <w:rsid w:val="00315FF3"/>
    <w:rsid w:val="00316114"/>
    <w:rsid w:val="00320C6E"/>
    <w:rsid w:val="0032622F"/>
    <w:rsid w:val="0037570A"/>
    <w:rsid w:val="00382BC5"/>
    <w:rsid w:val="003946EC"/>
    <w:rsid w:val="00394788"/>
    <w:rsid w:val="003C0D92"/>
    <w:rsid w:val="003C1686"/>
    <w:rsid w:val="003C4A52"/>
    <w:rsid w:val="003E3737"/>
    <w:rsid w:val="003F1A3B"/>
    <w:rsid w:val="0040334E"/>
    <w:rsid w:val="0044690D"/>
    <w:rsid w:val="00454DCF"/>
    <w:rsid w:val="00464A32"/>
    <w:rsid w:val="004739C7"/>
    <w:rsid w:val="004956B4"/>
    <w:rsid w:val="004E1C2C"/>
    <w:rsid w:val="005117BB"/>
    <w:rsid w:val="005145AC"/>
    <w:rsid w:val="00515655"/>
    <w:rsid w:val="00525904"/>
    <w:rsid w:val="005418CA"/>
    <w:rsid w:val="005476C0"/>
    <w:rsid w:val="00556903"/>
    <w:rsid w:val="00562CC5"/>
    <w:rsid w:val="00581812"/>
    <w:rsid w:val="00590517"/>
    <w:rsid w:val="005B088A"/>
    <w:rsid w:val="005B3307"/>
    <w:rsid w:val="005C057D"/>
    <w:rsid w:val="005D3D46"/>
    <w:rsid w:val="005D3E7A"/>
    <w:rsid w:val="005D70D5"/>
    <w:rsid w:val="005D7F1F"/>
    <w:rsid w:val="005E4063"/>
    <w:rsid w:val="00600114"/>
    <w:rsid w:val="00602BDA"/>
    <w:rsid w:val="00622E7E"/>
    <w:rsid w:val="006235FF"/>
    <w:rsid w:val="00634FF3"/>
    <w:rsid w:val="00663E8F"/>
    <w:rsid w:val="006743BE"/>
    <w:rsid w:val="006806EE"/>
    <w:rsid w:val="00686A8B"/>
    <w:rsid w:val="0069504B"/>
    <w:rsid w:val="006A0686"/>
    <w:rsid w:val="006B0D21"/>
    <w:rsid w:val="006E3048"/>
    <w:rsid w:val="00710E8A"/>
    <w:rsid w:val="00723769"/>
    <w:rsid w:val="007248D4"/>
    <w:rsid w:val="00725810"/>
    <w:rsid w:val="0074065D"/>
    <w:rsid w:val="00754370"/>
    <w:rsid w:val="007643BD"/>
    <w:rsid w:val="00771C29"/>
    <w:rsid w:val="007766FE"/>
    <w:rsid w:val="00785827"/>
    <w:rsid w:val="00786C32"/>
    <w:rsid w:val="007D75E1"/>
    <w:rsid w:val="007F275C"/>
    <w:rsid w:val="0081152F"/>
    <w:rsid w:val="00847E1B"/>
    <w:rsid w:val="00855EA4"/>
    <w:rsid w:val="00893887"/>
    <w:rsid w:val="008A1F0D"/>
    <w:rsid w:val="008B2CA6"/>
    <w:rsid w:val="008B5B1B"/>
    <w:rsid w:val="008D62D3"/>
    <w:rsid w:val="0090019F"/>
    <w:rsid w:val="00900739"/>
    <w:rsid w:val="009009F7"/>
    <w:rsid w:val="00900EE8"/>
    <w:rsid w:val="00907CC3"/>
    <w:rsid w:val="0091311D"/>
    <w:rsid w:val="00917856"/>
    <w:rsid w:val="0093022B"/>
    <w:rsid w:val="009452A3"/>
    <w:rsid w:val="009520D7"/>
    <w:rsid w:val="0095453B"/>
    <w:rsid w:val="0096754F"/>
    <w:rsid w:val="009704C9"/>
    <w:rsid w:val="009735C4"/>
    <w:rsid w:val="009B322B"/>
    <w:rsid w:val="009D05B3"/>
    <w:rsid w:val="009D2365"/>
    <w:rsid w:val="00A07252"/>
    <w:rsid w:val="00A17F19"/>
    <w:rsid w:val="00A22ED9"/>
    <w:rsid w:val="00A23ABA"/>
    <w:rsid w:val="00A252EB"/>
    <w:rsid w:val="00A57478"/>
    <w:rsid w:val="00AC6DB3"/>
    <w:rsid w:val="00AF28F0"/>
    <w:rsid w:val="00AF48E9"/>
    <w:rsid w:val="00B12BFC"/>
    <w:rsid w:val="00B24F20"/>
    <w:rsid w:val="00B579B0"/>
    <w:rsid w:val="00B7069C"/>
    <w:rsid w:val="00B90637"/>
    <w:rsid w:val="00BA240E"/>
    <w:rsid w:val="00BB7673"/>
    <w:rsid w:val="00BC42F8"/>
    <w:rsid w:val="00BC4B40"/>
    <w:rsid w:val="00BD3E21"/>
    <w:rsid w:val="00BD67A9"/>
    <w:rsid w:val="00BF352B"/>
    <w:rsid w:val="00BF7593"/>
    <w:rsid w:val="00C15869"/>
    <w:rsid w:val="00C207A4"/>
    <w:rsid w:val="00C2448F"/>
    <w:rsid w:val="00C27A3C"/>
    <w:rsid w:val="00C67CF4"/>
    <w:rsid w:val="00C715AF"/>
    <w:rsid w:val="00C8641A"/>
    <w:rsid w:val="00C9365F"/>
    <w:rsid w:val="00CC04DD"/>
    <w:rsid w:val="00CC16FC"/>
    <w:rsid w:val="00CC2E06"/>
    <w:rsid w:val="00D31015"/>
    <w:rsid w:val="00D32882"/>
    <w:rsid w:val="00D40E53"/>
    <w:rsid w:val="00D45366"/>
    <w:rsid w:val="00D83166"/>
    <w:rsid w:val="00D86B90"/>
    <w:rsid w:val="00DB7B92"/>
    <w:rsid w:val="00DD5DF4"/>
    <w:rsid w:val="00DD7B74"/>
    <w:rsid w:val="00DF7ECC"/>
    <w:rsid w:val="00E11455"/>
    <w:rsid w:val="00E1753E"/>
    <w:rsid w:val="00E27FF3"/>
    <w:rsid w:val="00E33A2C"/>
    <w:rsid w:val="00E46C01"/>
    <w:rsid w:val="00E7385D"/>
    <w:rsid w:val="00E82EA6"/>
    <w:rsid w:val="00E843AA"/>
    <w:rsid w:val="00EA1190"/>
    <w:rsid w:val="00EB71D0"/>
    <w:rsid w:val="00EE2B61"/>
    <w:rsid w:val="00EE30F5"/>
    <w:rsid w:val="00EF3082"/>
    <w:rsid w:val="00F04F13"/>
    <w:rsid w:val="00F56DB6"/>
    <w:rsid w:val="00FA0A0B"/>
    <w:rsid w:val="00FA0BF0"/>
    <w:rsid w:val="00FA4A86"/>
    <w:rsid w:val="00FB3CE9"/>
    <w:rsid w:val="00FB6333"/>
    <w:rsid w:val="00FB6715"/>
    <w:rsid w:val="00FD3251"/>
    <w:rsid w:val="00FD599A"/>
    <w:rsid w:val="00FE44B7"/>
    <w:rsid w:val="00FF5A77"/>
    <w:rsid w:val="05E533EA"/>
    <w:rsid w:val="0AB11D29"/>
    <w:rsid w:val="13458574"/>
    <w:rsid w:val="1D11E43B"/>
    <w:rsid w:val="1DC895E7"/>
    <w:rsid w:val="20BADB13"/>
    <w:rsid w:val="21A61908"/>
    <w:rsid w:val="2F1B6EA7"/>
    <w:rsid w:val="31CBB23C"/>
    <w:rsid w:val="3EE70CD7"/>
    <w:rsid w:val="411AABEE"/>
    <w:rsid w:val="42061CB4"/>
    <w:rsid w:val="46A50871"/>
    <w:rsid w:val="4A3E0E6E"/>
    <w:rsid w:val="5039B2C6"/>
    <w:rsid w:val="526D84AE"/>
    <w:rsid w:val="52854B4A"/>
    <w:rsid w:val="551DC843"/>
    <w:rsid w:val="582DFA2E"/>
    <w:rsid w:val="72E581C7"/>
    <w:rsid w:val="738BC8CD"/>
    <w:rsid w:val="7A767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5F770"/>
  <w15:docId w15:val="{F94B371E-3ACA-45FC-BF03-8147B06C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vic/news-and-events/victoriantennisawards/over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SharedWithUsers xmlns="3f9ea509-6ca7-4eb3-aeb4-1313d3b71d81">
      <UserInfo>
        <DisplayName>Gabriella Tobias</DisplayName>
        <AccountId>163</AccountId>
        <AccountType/>
      </UserInfo>
      <UserInfo>
        <DisplayName>Sean OKane</DisplayName>
        <AccountId>164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D247D-B8A8-4619-88BF-4E732562C3BF}">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customXml/itemProps2.xml><?xml version="1.0" encoding="utf-8"?>
<ds:datastoreItem xmlns:ds="http://schemas.openxmlformats.org/officeDocument/2006/customXml" ds:itemID="{0558BC1C-9407-4177-9B99-3736A65A77DE}">
  <ds:schemaRefs>
    <ds:schemaRef ds:uri="http://schemas.microsoft.com/sharepoint/v3/contenttype/forms"/>
  </ds:schemaRefs>
</ds:datastoreItem>
</file>

<file path=customXml/itemProps3.xml><?xml version="1.0" encoding="utf-8"?>
<ds:datastoreItem xmlns:ds="http://schemas.openxmlformats.org/officeDocument/2006/customXml" ds:itemID="{B9438652-AEF7-4843-B63C-343076C3A74A}">
  <ds:schemaRefs>
    <ds:schemaRef ds:uri="http://schemas.openxmlformats.org/officeDocument/2006/bibliography"/>
  </ds:schemaRefs>
</ds:datastoreItem>
</file>

<file path=customXml/itemProps4.xml><?xml version="1.0" encoding="utf-8"?>
<ds:datastoreItem xmlns:ds="http://schemas.openxmlformats.org/officeDocument/2006/customXml" ds:itemID="{5F5330C3-CB16-4084-8DE6-EDDC4D0E3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528</Words>
  <Characters>3015</Characters>
  <Application>Microsoft Office Word</Application>
  <DocSecurity>0</DocSecurity>
  <Lines>25</Lines>
  <Paragraphs>7</Paragraphs>
  <ScaleCrop>false</ScaleCrop>
  <Manager/>
  <Company>Tennis Australia</Company>
  <LinksUpToDate>false</LinksUpToDate>
  <CharactersWithSpaces>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37</cp:revision>
  <cp:lastPrinted>2019-07-09T05:59:00Z</cp:lastPrinted>
  <dcterms:created xsi:type="dcterms:W3CDTF">2022-07-15T04:51:00Z</dcterms:created>
  <dcterms:modified xsi:type="dcterms:W3CDTF">2022-07-20T02:22:00Z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