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71" w:rsidRPr="0052224C" w:rsidRDefault="00E75E71" w:rsidP="00E75E71">
      <w:pPr>
        <w:pStyle w:val="EJ-Block"/>
        <w:pBdr>
          <w:top w:val="single" w:sz="4" w:space="1" w:color="auto"/>
        </w:pBdr>
        <w:spacing w:before="0" w:after="0"/>
        <w:rPr>
          <w:rFonts w:ascii="Gill Sans MT" w:hAnsi="Gill Sans MT"/>
          <w:sz w:val="6"/>
          <w:szCs w:val="4"/>
        </w:rPr>
      </w:pPr>
      <w:bookmarkStart w:id="0" w:name="_Toc263242720"/>
      <w:bookmarkStart w:id="1" w:name="_GoBack"/>
      <w:bookmarkEnd w:id="1"/>
    </w:p>
    <w:p w:rsidR="00BD31F4" w:rsidRPr="00D92937" w:rsidRDefault="00B422C8" w:rsidP="00753EE8">
      <w:pPr>
        <w:spacing w:before="240" w:after="240"/>
        <w:jc w:val="both"/>
        <w:rPr>
          <w:sz w:val="24"/>
        </w:rPr>
      </w:pPr>
      <w:r>
        <w:rPr>
          <w:sz w:val="24"/>
        </w:rPr>
        <w:t xml:space="preserve">The Department of Premier and Cabinet (DPAC)’s Communities, </w:t>
      </w:r>
      <w:r w:rsidR="00BD31F4" w:rsidRPr="00D92937">
        <w:rPr>
          <w:sz w:val="24"/>
        </w:rPr>
        <w:t>Sport and Recreation (</w:t>
      </w:r>
      <w:r w:rsidR="00F73007">
        <w:rPr>
          <w:sz w:val="24"/>
        </w:rPr>
        <w:t>CSR</w:t>
      </w:r>
      <w:r w:rsidR="00BD31F4" w:rsidRPr="00D92937">
        <w:rPr>
          <w:sz w:val="24"/>
        </w:rPr>
        <w:t xml:space="preserve">) administers a range of </w:t>
      </w:r>
      <w:r w:rsidR="00F54D60">
        <w:rPr>
          <w:sz w:val="24"/>
        </w:rPr>
        <w:t xml:space="preserve">Tasmanian Government </w:t>
      </w:r>
      <w:r w:rsidR="00BD31F4" w:rsidRPr="00D92937">
        <w:rPr>
          <w:sz w:val="24"/>
        </w:rPr>
        <w:t xml:space="preserve">grant programs </w:t>
      </w:r>
      <w:r w:rsidR="00F54D60">
        <w:rPr>
          <w:sz w:val="24"/>
        </w:rPr>
        <w:t>that</w:t>
      </w:r>
      <w:r w:rsidR="00D50668" w:rsidRPr="00D92937">
        <w:rPr>
          <w:sz w:val="24"/>
        </w:rPr>
        <w:t xml:space="preserve"> aim to improve opportunities for Tasmanians to participate in sport and active recreation. For information about the goals of </w:t>
      </w:r>
      <w:r w:rsidR="00F73007">
        <w:rPr>
          <w:sz w:val="24"/>
        </w:rPr>
        <w:t>CSR</w:t>
      </w:r>
      <w:r w:rsidR="00D50668" w:rsidRPr="00D92937">
        <w:rPr>
          <w:sz w:val="24"/>
        </w:rPr>
        <w:t xml:space="preserve"> and to find examples of previous grants, </w:t>
      </w:r>
      <w:r w:rsidR="00F54D60">
        <w:rPr>
          <w:sz w:val="24"/>
        </w:rPr>
        <w:t>visit</w:t>
      </w:r>
      <w:r w:rsidR="00D50668" w:rsidRPr="00D92937">
        <w:rPr>
          <w:sz w:val="24"/>
        </w:rPr>
        <w:t xml:space="preserve"> </w:t>
      </w:r>
      <w:hyperlink r:id="rId9" w:history="1">
        <w:r w:rsidR="00D50668" w:rsidRPr="00D92937">
          <w:rPr>
            <w:rStyle w:val="Hyperlink"/>
            <w:b/>
            <w:sz w:val="24"/>
            <w:szCs w:val="22"/>
          </w:rPr>
          <w:t>www.</w:t>
        </w:r>
        <w:r w:rsidR="005D0F78" w:rsidRPr="00D92937">
          <w:rPr>
            <w:rStyle w:val="Hyperlink"/>
            <w:b/>
            <w:sz w:val="24"/>
            <w:szCs w:val="22"/>
          </w:rPr>
          <w:t>sportandrecreation.tas.gov.au</w:t>
        </w:r>
      </w:hyperlink>
    </w:p>
    <w:bookmarkEnd w:id="0"/>
    <w:p w:rsidR="003F2823" w:rsidRDefault="00850919" w:rsidP="00E33E72">
      <w:pPr>
        <w:jc w:val="both"/>
        <w:rPr>
          <w:sz w:val="24"/>
        </w:rPr>
      </w:pPr>
      <w:r w:rsidRPr="00D92937">
        <w:rPr>
          <w:sz w:val="24"/>
        </w:rPr>
        <w:t xml:space="preserve">The </w:t>
      </w:r>
      <w:r w:rsidR="008F3E5C" w:rsidRPr="00D92937">
        <w:rPr>
          <w:b/>
          <w:bCs/>
          <w:sz w:val="24"/>
        </w:rPr>
        <w:t>Mino</w:t>
      </w:r>
      <w:r w:rsidR="00BD31F4" w:rsidRPr="00D92937">
        <w:rPr>
          <w:b/>
          <w:bCs/>
          <w:sz w:val="24"/>
        </w:rPr>
        <w:t>r</w:t>
      </w:r>
      <w:r w:rsidRPr="00D92937">
        <w:rPr>
          <w:b/>
          <w:bCs/>
          <w:sz w:val="24"/>
        </w:rPr>
        <w:t xml:space="preserve"> Grants Program </w:t>
      </w:r>
      <w:r w:rsidRPr="00D92937">
        <w:rPr>
          <w:sz w:val="24"/>
        </w:rPr>
        <w:t xml:space="preserve">offers financial assistance </w:t>
      </w:r>
      <w:r w:rsidR="0088004F">
        <w:rPr>
          <w:sz w:val="24"/>
        </w:rPr>
        <w:t xml:space="preserve">towards equipment purchases and </w:t>
      </w:r>
      <w:r w:rsidR="00D35C5A">
        <w:rPr>
          <w:sz w:val="24"/>
        </w:rPr>
        <w:t>the development/improvement of facilities or playing surfaces</w:t>
      </w:r>
      <w:r w:rsidR="0088004F">
        <w:rPr>
          <w:sz w:val="24"/>
        </w:rPr>
        <w:t xml:space="preserve"> that directly</w:t>
      </w:r>
      <w:r w:rsidR="000146EA">
        <w:rPr>
          <w:sz w:val="24"/>
        </w:rPr>
        <w:t xml:space="preserve"> benefit sport and recreation clubs </w:t>
      </w:r>
      <w:r w:rsidR="0088004F">
        <w:rPr>
          <w:sz w:val="24"/>
        </w:rPr>
        <w:t>and</w:t>
      </w:r>
      <w:r w:rsidR="000146EA">
        <w:rPr>
          <w:sz w:val="24"/>
        </w:rPr>
        <w:t xml:space="preserve"> improve opportunities for Tasmania</w:t>
      </w:r>
      <w:r w:rsidR="00FA49CC">
        <w:rPr>
          <w:sz w:val="24"/>
        </w:rPr>
        <w:t>ns</w:t>
      </w:r>
      <w:r w:rsidR="000146EA">
        <w:rPr>
          <w:sz w:val="24"/>
        </w:rPr>
        <w:t xml:space="preserve"> to participate in sport and active recreation.</w:t>
      </w:r>
    </w:p>
    <w:p w:rsidR="00E96158" w:rsidRPr="00D92937" w:rsidRDefault="00E96158" w:rsidP="00753EE8">
      <w:pPr>
        <w:pStyle w:val="Heading2"/>
        <w:spacing w:after="240"/>
      </w:pPr>
      <w:r>
        <w:t>Eligibility</w:t>
      </w:r>
    </w:p>
    <w:p w:rsidR="00E96158" w:rsidRPr="00D92937" w:rsidRDefault="00E96158" w:rsidP="00753EE8">
      <w:pPr>
        <w:pStyle w:val="Heading3"/>
        <w:spacing w:after="240"/>
        <w:rPr>
          <w:sz w:val="24"/>
        </w:rPr>
      </w:pPr>
      <w:r w:rsidRPr="00D92937">
        <w:rPr>
          <w:sz w:val="24"/>
        </w:rPr>
        <w:t xml:space="preserve">Eligible applicants must: </w:t>
      </w:r>
    </w:p>
    <w:p w:rsidR="00E96158" w:rsidRPr="00D92937" w:rsidRDefault="00D32BF6" w:rsidP="008678F7">
      <w:pPr>
        <w:pStyle w:val="ListParagraph"/>
        <w:keepNext/>
        <w:keepLines/>
        <w:numPr>
          <w:ilvl w:val="0"/>
          <w:numId w:val="2"/>
        </w:numPr>
        <w:spacing w:after="60"/>
        <w:ind w:left="714" w:hanging="357"/>
        <w:jc w:val="both"/>
        <w:rPr>
          <w:sz w:val="24"/>
        </w:rPr>
      </w:pPr>
      <w:r>
        <w:rPr>
          <w:sz w:val="24"/>
        </w:rPr>
        <w:t>h</w:t>
      </w:r>
      <w:r w:rsidRPr="00D92937">
        <w:rPr>
          <w:sz w:val="24"/>
        </w:rPr>
        <w:t xml:space="preserve">ave </w:t>
      </w:r>
      <w:r w:rsidR="00E96158" w:rsidRPr="00D92937">
        <w:rPr>
          <w:sz w:val="24"/>
        </w:rPr>
        <w:t xml:space="preserve">met all their prior reporting obligations to the satisfaction of </w:t>
      </w:r>
      <w:r w:rsidR="00F73007">
        <w:rPr>
          <w:sz w:val="24"/>
        </w:rPr>
        <w:t>CSR</w:t>
      </w:r>
      <w:r w:rsidR="00E96158" w:rsidRPr="00D92937">
        <w:rPr>
          <w:sz w:val="24"/>
        </w:rPr>
        <w:t xml:space="preserve">; </w:t>
      </w:r>
    </w:p>
    <w:p w:rsidR="006821F8" w:rsidRDefault="00D32BF6" w:rsidP="008678F7">
      <w:pPr>
        <w:pStyle w:val="Default"/>
        <w:numPr>
          <w:ilvl w:val="0"/>
          <w:numId w:val="2"/>
        </w:numPr>
        <w:spacing w:before="120" w:after="60" w:line="276" w:lineRule="auto"/>
        <w:ind w:left="714" w:hanging="357"/>
        <w:jc w:val="both"/>
        <w:rPr>
          <w:rFonts w:ascii="Gill Sans MT" w:hAnsi="Gill Sans MT"/>
          <w:szCs w:val="22"/>
        </w:rPr>
      </w:pPr>
      <w:r>
        <w:rPr>
          <w:rFonts w:ascii="Gill Sans MT" w:hAnsi="Gill Sans MT"/>
          <w:szCs w:val="22"/>
        </w:rPr>
        <w:t>b</w:t>
      </w:r>
      <w:r w:rsidRPr="00D92937">
        <w:rPr>
          <w:rFonts w:ascii="Gill Sans MT" w:hAnsi="Gill Sans MT"/>
          <w:szCs w:val="22"/>
        </w:rPr>
        <w:t xml:space="preserve">e </w:t>
      </w:r>
      <w:r w:rsidR="00E96158" w:rsidRPr="00D92937">
        <w:rPr>
          <w:rFonts w:ascii="Gill Sans MT" w:hAnsi="Gill Sans MT"/>
          <w:szCs w:val="22"/>
        </w:rPr>
        <w:t xml:space="preserve">a </w:t>
      </w:r>
      <w:r w:rsidR="00DC13D0">
        <w:rPr>
          <w:rFonts w:ascii="Gill Sans MT" w:hAnsi="Gill Sans MT"/>
          <w:szCs w:val="22"/>
        </w:rPr>
        <w:t>sport or recreation club</w:t>
      </w:r>
      <w:r w:rsidR="006821F8">
        <w:rPr>
          <w:rFonts w:ascii="Gill Sans MT" w:hAnsi="Gill Sans MT"/>
          <w:szCs w:val="22"/>
        </w:rPr>
        <w:t>,</w:t>
      </w:r>
      <w:r w:rsidR="00DC13D0">
        <w:rPr>
          <w:rFonts w:ascii="Gill Sans MT" w:hAnsi="Gill Sans MT"/>
          <w:szCs w:val="22"/>
        </w:rPr>
        <w:t xml:space="preserve"> or a </w:t>
      </w:r>
      <w:r w:rsidR="00E96158" w:rsidRPr="00D92937">
        <w:rPr>
          <w:rFonts w:ascii="Gill Sans MT" w:hAnsi="Gill Sans MT"/>
          <w:szCs w:val="22"/>
        </w:rPr>
        <w:t xml:space="preserve">provider of </w:t>
      </w:r>
      <w:r w:rsidR="006821F8">
        <w:rPr>
          <w:rFonts w:ascii="Gill Sans MT" w:hAnsi="Gill Sans MT"/>
          <w:szCs w:val="22"/>
        </w:rPr>
        <w:t xml:space="preserve">a project that directly benefits </w:t>
      </w:r>
      <w:r w:rsidR="009A7EF8">
        <w:rPr>
          <w:rFonts w:ascii="Gill Sans MT" w:hAnsi="Gill Sans MT"/>
          <w:szCs w:val="22"/>
        </w:rPr>
        <w:t xml:space="preserve">a </w:t>
      </w:r>
      <w:r w:rsidR="00E96158" w:rsidRPr="00D92937">
        <w:rPr>
          <w:rFonts w:ascii="Gill Sans MT" w:hAnsi="Gill Sans MT"/>
          <w:szCs w:val="22"/>
        </w:rPr>
        <w:t xml:space="preserve">sport </w:t>
      </w:r>
      <w:r w:rsidR="006821F8">
        <w:rPr>
          <w:rFonts w:ascii="Gill Sans MT" w:hAnsi="Gill Sans MT"/>
          <w:szCs w:val="22"/>
        </w:rPr>
        <w:t>or</w:t>
      </w:r>
      <w:r w:rsidR="006821F8" w:rsidRPr="00D92937">
        <w:rPr>
          <w:rFonts w:ascii="Gill Sans MT" w:hAnsi="Gill Sans MT"/>
          <w:szCs w:val="22"/>
        </w:rPr>
        <w:t xml:space="preserve"> </w:t>
      </w:r>
      <w:r w:rsidR="00E96158" w:rsidRPr="00D92937">
        <w:rPr>
          <w:rFonts w:ascii="Gill Sans MT" w:hAnsi="Gill Sans MT"/>
          <w:szCs w:val="22"/>
        </w:rPr>
        <w:t xml:space="preserve">recreation </w:t>
      </w:r>
      <w:r w:rsidR="00DC13D0">
        <w:rPr>
          <w:rFonts w:ascii="Gill Sans MT" w:hAnsi="Gill Sans MT"/>
          <w:szCs w:val="22"/>
        </w:rPr>
        <w:t>club</w:t>
      </w:r>
      <w:r w:rsidR="009A7EF8">
        <w:rPr>
          <w:rFonts w:ascii="Gill Sans MT" w:hAnsi="Gill Sans MT"/>
          <w:szCs w:val="22"/>
        </w:rPr>
        <w:t>/</w:t>
      </w:r>
      <w:r w:rsidR="00AC38ED">
        <w:rPr>
          <w:rFonts w:ascii="Gill Sans MT" w:hAnsi="Gill Sans MT"/>
          <w:szCs w:val="22"/>
        </w:rPr>
        <w:t>s</w:t>
      </w:r>
      <w:r w:rsidR="002E7541">
        <w:rPr>
          <w:rFonts w:ascii="Gill Sans MT" w:hAnsi="Gill Sans MT"/>
          <w:szCs w:val="22"/>
        </w:rPr>
        <w:t xml:space="preserve"> in Tasmania; </w:t>
      </w:r>
    </w:p>
    <w:p w:rsidR="00E96158" w:rsidRDefault="00D32BF6" w:rsidP="008678F7">
      <w:pPr>
        <w:pStyle w:val="Default"/>
        <w:numPr>
          <w:ilvl w:val="0"/>
          <w:numId w:val="2"/>
        </w:numPr>
        <w:spacing w:before="120" w:after="60" w:line="276" w:lineRule="auto"/>
        <w:ind w:left="714" w:hanging="357"/>
        <w:jc w:val="both"/>
        <w:rPr>
          <w:rFonts w:ascii="Gill Sans MT" w:hAnsi="Gill Sans MT"/>
          <w:szCs w:val="22"/>
        </w:rPr>
      </w:pPr>
      <w:r>
        <w:rPr>
          <w:rFonts w:ascii="Gill Sans MT" w:hAnsi="Gill Sans MT"/>
          <w:szCs w:val="22"/>
        </w:rPr>
        <w:t xml:space="preserve">demonstrate </w:t>
      </w:r>
      <w:r w:rsidR="006821F8">
        <w:rPr>
          <w:rFonts w:ascii="Gill Sans MT" w:hAnsi="Gill Sans MT"/>
          <w:szCs w:val="22"/>
        </w:rPr>
        <w:t xml:space="preserve">that a project </w:t>
      </w:r>
      <w:r w:rsidR="001B47E1">
        <w:rPr>
          <w:rFonts w:ascii="Gill Sans MT" w:hAnsi="Gill Sans MT"/>
          <w:szCs w:val="22"/>
        </w:rPr>
        <w:t xml:space="preserve">is essential for and </w:t>
      </w:r>
      <w:r w:rsidR="00AD2E2D">
        <w:rPr>
          <w:rFonts w:ascii="Gill Sans MT" w:hAnsi="Gill Sans MT"/>
          <w:szCs w:val="22"/>
        </w:rPr>
        <w:t xml:space="preserve">directly </w:t>
      </w:r>
      <w:r w:rsidR="001B47E1">
        <w:rPr>
          <w:rFonts w:ascii="Gill Sans MT" w:hAnsi="Gill Sans MT"/>
          <w:szCs w:val="22"/>
        </w:rPr>
        <w:t>related to the provision of</w:t>
      </w:r>
      <w:r w:rsidR="00884EC8">
        <w:rPr>
          <w:rFonts w:ascii="Gill Sans MT" w:hAnsi="Gill Sans MT"/>
          <w:szCs w:val="22"/>
        </w:rPr>
        <w:t xml:space="preserve"> new</w:t>
      </w:r>
      <w:r w:rsidR="001C366D">
        <w:rPr>
          <w:rFonts w:ascii="Gill Sans MT" w:hAnsi="Gill Sans MT"/>
          <w:szCs w:val="22"/>
        </w:rPr>
        <w:t xml:space="preserve"> or improve</w:t>
      </w:r>
      <w:r w:rsidR="00884EC8">
        <w:rPr>
          <w:rFonts w:ascii="Gill Sans MT" w:hAnsi="Gill Sans MT"/>
          <w:szCs w:val="22"/>
        </w:rPr>
        <w:t>d</w:t>
      </w:r>
      <w:r w:rsidR="006821F8">
        <w:rPr>
          <w:rFonts w:ascii="Gill Sans MT" w:hAnsi="Gill Sans MT"/>
          <w:szCs w:val="22"/>
        </w:rPr>
        <w:t xml:space="preserve"> sport and/or active recreation participation opportunities; </w:t>
      </w:r>
      <w:r w:rsidR="002E7541">
        <w:rPr>
          <w:rFonts w:ascii="Gill Sans MT" w:hAnsi="Gill Sans MT"/>
          <w:szCs w:val="22"/>
        </w:rPr>
        <w:t>and</w:t>
      </w:r>
    </w:p>
    <w:p w:rsidR="002E7541" w:rsidRDefault="00D32BF6" w:rsidP="008678F7">
      <w:pPr>
        <w:pStyle w:val="Default"/>
        <w:numPr>
          <w:ilvl w:val="0"/>
          <w:numId w:val="2"/>
        </w:numPr>
        <w:spacing w:before="120" w:after="240" w:line="276" w:lineRule="auto"/>
        <w:ind w:left="714" w:hanging="357"/>
        <w:jc w:val="both"/>
        <w:rPr>
          <w:rFonts w:ascii="Gill Sans MT" w:hAnsi="Gill Sans MT"/>
          <w:szCs w:val="22"/>
        </w:rPr>
      </w:pPr>
      <w:r>
        <w:rPr>
          <w:rFonts w:ascii="Gill Sans MT" w:hAnsi="Gill Sans MT"/>
          <w:szCs w:val="22"/>
        </w:rPr>
        <w:t xml:space="preserve">provide </w:t>
      </w:r>
      <w:r w:rsidR="002E7541">
        <w:rPr>
          <w:rFonts w:ascii="Gill Sans MT" w:hAnsi="Gill Sans MT"/>
          <w:szCs w:val="22"/>
        </w:rPr>
        <w:t>a complete</w:t>
      </w:r>
      <w:r w:rsidR="00AC38ED">
        <w:rPr>
          <w:rFonts w:ascii="Gill Sans MT" w:hAnsi="Gill Sans MT"/>
          <w:szCs w:val="22"/>
        </w:rPr>
        <w:t>d</w:t>
      </w:r>
      <w:r w:rsidR="002E7541">
        <w:rPr>
          <w:rFonts w:ascii="Gill Sans MT" w:hAnsi="Gill Sans MT"/>
          <w:szCs w:val="22"/>
        </w:rPr>
        <w:t xml:space="preserve"> Application Form and all required supporting documents.</w:t>
      </w:r>
    </w:p>
    <w:p w:rsidR="00E96158" w:rsidRPr="00D92937" w:rsidRDefault="00E96158" w:rsidP="00753EE8">
      <w:pPr>
        <w:pStyle w:val="Heading3"/>
        <w:spacing w:before="120" w:after="240"/>
        <w:rPr>
          <w:rFonts w:eastAsia="Calibri"/>
          <w:sz w:val="24"/>
          <w:lang w:eastAsia="en-US"/>
        </w:rPr>
      </w:pPr>
      <w:r w:rsidRPr="00D92937">
        <w:rPr>
          <w:rFonts w:eastAsia="Calibri"/>
          <w:sz w:val="24"/>
          <w:lang w:eastAsia="en-US"/>
        </w:rPr>
        <w:t>Who can apply?</w:t>
      </w:r>
    </w:p>
    <w:p w:rsidR="00E96158" w:rsidRPr="00D92937" w:rsidRDefault="00D32BF6" w:rsidP="00E96158">
      <w:pPr>
        <w:numPr>
          <w:ilvl w:val="0"/>
          <w:numId w:val="25"/>
        </w:numPr>
        <w:spacing w:after="60"/>
        <w:rPr>
          <w:rFonts w:eastAsia="Calibri"/>
          <w:sz w:val="24"/>
          <w:lang w:eastAsia="en-US"/>
        </w:rPr>
      </w:pPr>
      <w:r>
        <w:rPr>
          <w:rFonts w:eastAsia="Calibri"/>
          <w:sz w:val="24"/>
          <w:lang w:eastAsia="en-US"/>
        </w:rPr>
        <w:t>i</w:t>
      </w:r>
      <w:r w:rsidRPr="00D92937">
        <w:rPr>
          <w:rFonts w:eastAsia="Calibri"/>
          <w:sz w:val="24"/>
          <w:lang w:eastAsia="en-US"/>
        </w:rPr>
        <w:t>ncorporated</w:t>
      </w:r>
      <w:r w:rsidR="00E96158" w:rsidRPr="00D92937">
        <w:rPr>
          <w:rFonts w:eastAsia="Calibri"/>
          <w:sz w:val="24"/>
          <w:lang w:eastAsia="en-US"/>
        </w:rPr>
        <w:t>, not-for-profit organisations;</w:t>
      </w:r>
    </w:p>
    <w:p w:rsidR="00E96158" w:rsidRPr="00D92937" w:rsidRDefault="00D32BF6" w:rsidP="00E96158">
      <w:pPr>
        <w:numPr>
          <w:ilvl w:val="0"/>
          <w:numId w:val="25"/>
        </w:numPr>
        <w:spacing w:after="60"/>
        <w:ind w:left="714" w:hanging="357"/>
        <w:rPr>
          <w:rFonts w:eastAsia="Calibri"/>
          <w:sz w:val="24"/>
          <w:lang w:eastAsia="en-US"/>
        </w:rPr>
      </w:pPr>
      <w:r>
        <w:rPr>
          <w:rFonts w:eastAsia="Calibri"/>
          <w:sz w:val="24"/>
          <w:lang w:eastAsia="en-US"/>
        </w:rPr>
        <w:t>l</w:t>
      </w:r>
      <w:r w:rsidRPr="00D92937">
        <w:rPr>
          <w:rFonts w:eastAsia="Calibri"/>
          <w:sz w:val="24"/>
          <w:lang w:eastAsia="en-US"/>
        </w:rPr>
        <w:t xml:space="preserve">ocal </w:t>
      </w:r>
      <w:r w:rsidR="00E96158" w:rsidRPr="00D92937">
        <w:rPr>
          <w:rFonts w:eastAsia="Calibri"/>
          <w:sz w:val="24"/>
          <w:lang w:eastAsia="en-US"/>
        </w:rPr>
        <w:t>government authorities (councils); or</w:t>
      </w:r>
    </w:p>
    <w:p w:rsidR="004A6E99" w:rsidRPr="00C97AE1" w:rsidRDefault="00D32BF6" w:rsidP="00C97AE1">
      <w:pPr>
        <w:numPr>
          <w:ilvl w:val="0"/>
          <w:numId w:val="25"/>
        </w:numPr>
        <w:spacing w:after="240"/>
        <w:ind w:left="714" w:hanging="357"/>
        <w:rPr>
          <w:rFonts w:eastAsia="Calibri"/>
          <w:sz w:val="24"/>
          <w:lang w:eastAsia="en-US"/>
        </w:rPr>
      </w:pPr>
      <w:r>
        <w:rPr>
          <w:rFonts w:eastAsia="Calibri"/>
          <w:sz w:val="24"/>
          <w:lang w:eastAsia="en-US"/>
        </w:rPr>
        <w:t>n</w:t>
      </w:r>
      <w:r w:rsidRPr="00D92937">
        <w:rPr>
          <w:rFonts w:eastAsia="Calibri"/>
          <w:sz w:val="24"/>
          <w:lang w:eastAsia="en-US"/>
        </w:rPr>
        <w:t>ot</w:t>
      </w:r>
      <w:r w:rsidR="00E96158" w:rsidRPr="00D92937">
        <w:rPr>
          <w:rFonts w:eastAsia="Calibri"/>
          <w:sz w:val="24"/>
          <w:lang w:eastAsia="en-US"/>
        </w:rPr>
        <w:t>-for-profit companies registered under company law.</w:t>
      </w:r>
    </w:p>
    <w:tbl>
      <w:tblPr>
        <w:tblW w:w="4961"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F0000"/>
        <w:tblLook w:val="01E0" w:firstRow="1" w:lastRow="1" w:firstColumn="1" w:lastColumn="1" w:noHBand="0" w:noVBand="0"/>
      </w:tblPr>
      <w:tblGrid>
        <w:gridCol w:w="9777"/>
      </w:tblGrid>
      <w:tr w:rsidR="00E96158" w:rsidRPr="008D4E18" w:rsidTr="008C47A6">
        <w:trPr>
          <w:trHeight w:val="451"/>
        </w:trPr>
        <w:tc>
          <w:tcPr>
            <w:tcW w:w="5000" w:type="pct"/>
            <w:tcBorders>
              <w:top w:val="single" w:sz="4" w:space="0" w:color="auto"/>
              <w:left w:val="single" w:sz="4" w:space="0" w:color="auto"/>
              <w:bottom w:val="single" w:sz="4" w:space="0" w:color="auto"/>
              <w:right w:val="single" w:sz="4" w:space="0" w:color="auto"/>
            </w:tcBorders>
            <w:shd w:val="clear" w:color="auto" w:fill="FF0000"/>
          </w:tcPr>
          <w:p w:rsidR="00E96158" w:rsidRPr="008D4E18" w:rsidRDefault="00E96158" w:rsidP="004A6E99">
            <w:pPr>
              <w:tabs>
                <w:tab w:val="left" w:pos="1985"/>
              </w:tabs>
              <w:ind w:left="1701" w:hanging="1701"/>
              <w:jc w:val="both"/>
              <w:rPr>
                <w:color w:val="FFFFFF"/>
              </w:rPr>
            </w:pPr>
            <w:r w:rsidRPr="004A6E99">
              <w:rPr>
                <w:rFonts w:eastAsia="Calibri"/>
                <w:b/>
                <w:color w:val="FFFFFF"/>
                <w:sz w:val="24"/>
                <w:lang w:eastAsia="en-US"/>
              </w:rPr>
              <w:t>IMPORTANT</w:t>
            </w:r>
            <w:r w:rsidRPr="004A6E99">
              <w:rPr>
                <w:rFonts w:eastAsia="Calibri"/>
                <w:color w:val="FFFFFF"/>
                <w:sz w:val="24"/>
                <w:lang w:eastAsia="en-US"/>
              </w:rPr>
              <w:t>:</w:t>
            </w:r>
            <w:r w:rsidRPr="008D4E18">
              <w:rPr>
                <w:rFonts w:eastAsia="Calibri"/>
                <w:color w:val="FFFFFF"/>
                <w:sz w:val="24"/>
                <w:lang w:eastAsia="en-US"/>
              </w:rPr>
              <w:t xml:space="preserve"> </w:t>
            </w:r>
            <w:r w:rsidRPr="004A6E99">
              <w:rPr>
                <w:rFonts w:eastAsia="Calibri"/>
                <w:color w:val="FFFFFF"/>
                <w:szCs w:val="22"/>
                <w:lang w:eastAsia="en-US"/>
              </w:rPr>
              <w:t xml:space="preserve">You can check your organisation’s status and eligibility at </w:t>
            </w:r>
            <w:hyperlink r:id="rId10" w:history="1">
              <w:r w:rsidRPr="004A6E99">
                <w:rPr>
                  <w:rStyle w:val="Hyperlink"/>
                  <w:rFonts w:eastAsia="Calibri"/>
                  <w:color w:val="FFFFFF"/>
                  <w:szCs w:val="22"/>
                  <w:lang w:eastAsia="en-US"/>
                </w:rPr>
                <w:t>www.abr.business.gov.au</w:t>
              </w:r>
            </w:hyperlink>
            <w:r w:rsidRPr="004A6E99">
              <w:rPr>
                <w:rFonts w:eastAsia="Calibri"/>
                <w:color w:val="FFFFFF"/>
                <w:szCs w:val="22"/>
                <w:lang w:eastAsia="en-US"/>
              </w:rPr>
              <w:t xml:space="preserve"> and </w:t>
            </w:r>
            <w:hyperlink r:id="rId11" w:history="1">
              <w:r w:rsidR="006802DA" w:rsidRPr="004A6E99">
                <w:rPr>
                  <w:rStyle w:val="Hyperlink"/>
                  <w:rFonts w:eastAsia="Calibri"/>
                  <w:color w:val="FFFFFF"/>
                  <w:szCs w:val="22"/>
                </w:rPr>
                <w:t>www.connectonline.asic.gov.au</w:t>
              </w:r>
            </w:hyperlink>
            <w:r w:rsidR="006802DA" w:rsidRPr="004A6E99">
              <w:rPr>
                <w:rFonts w:eastAsia="Calibri"/>
                <w:color w:val="FFFFFF"/>
                <w:szCs w:val="22"/>
                <w:lang w:eastAsia="en-US"/>
              </w:rPr>
              <w:t xml:space="preserve">. As </w:t>
            </w:r>
            <w:r w:rsidRPr="004A6E99">
              <w:rPr>
                <w:color w:val="FFFFFF"/>
                <w:szCs w:val="22"/>
              </w:rPr>
              <w:t>eligibility is based on the status of the applicant organisation at the time of lodg</w:t>
            </w:r>
            <w:r w:rsidR="00F54D60" w:rsidRPr="004A6E99">
              <w:rPr>
                <w:color w:val="FFFFFF"/>
                <w:szCs w:val="22"/>
              </w:rPr>
              <w:t>ement</w:t>
            </w:r>
            <w:r w:rsidRPr="004A6E99">
              <w:rPr>
                <w:color w:val="FFFFFF"/>
                <w:szCs w:val="22"/>
              </w:rPr>
              <w:t>, it is important that your organisation’s details are correct on these websites. Please contact the relevant organisation for more information or assistance.</w:t>
            </w:r>
          </w:p>
        </w:tc>
      </w:tr>
    </w:tbl>
    <w:p w:rsidR="00E96158" w:rsidRPr="00D92937" w:rsidRDefault="00E96158" w:rsidP="001338ED">
      <w:pPr>
        <w:pStyle w:val="Heading3"/>
        <w:spacing w:after="240"/>
        <w:rPr>
          <w:rFonts w:eastAsia="Calibri"/>
          <w:sz w:val="24"/>
          <w:lang w:eastAsia="en-US"/>
        </w:rPr>
      </w:pPr>
      <w:r w:rsidRPr="00D92937">
        <w:rPr>
          <w:rFonts w:eastAsia="Calibri"/>
          <w:sz w:val="24"/>
          <w:lang w:eastAsia="en-US"/>
        </w:rPr>
        <w:t>Who can’t apply?</w:t>
      </w:r>
    </w:p>
    <w:p w:rsidR="00E96158" w:rsidRPr="00D92937" w:rsidRDefault="00E96158" w:rsidP="00E96158">
      <w:pPr>
        <w:pStyle w:val="ListParagraph"/>
        <w:numPr>
          <w:ilvl w:val="0"/>
          <w:numId w:val="13"/>
        </w:numPr>
        <w:spacing w:after="60"/>
        <w:contextualSpacing w:val="0"/>
        <w:jc w:val="both"/>
        <w:rPr>
          <w:rFonts w:eastAsia="Calibri"/>
          <w:sz w:val="24"/>
          <w:lang w:eastAsia="en-US"/>
        </w:rPr>
      </w:pPr>
      <w:r w:rsidRPr="00D92937">
        <w:rPr>
          <w:rFonts w:eastAsia="Calibri"/>
          <w:sz w:val="24"/>
          <w:lang w:eastAsia="en-US"/>
        </w:rPr>
        <w:t>State or Australian Government agencies;</w:t>
      </w:r>
    </w:p>
    <w:p w:rsidR="00E96158" w:rsidRPr="00D92937" w:rsidRDefault="00D32BF6" w:rsidP="00E96158">
      <w:pPr>
        <w:pStyle w:val="ListParagraph"/>
        <w:numPr>
          <w:ilvl w:val="0"/>
          <w:numId w:val="13"/>
        </w:numPr>
        <w:spacing w:after="60"/>
        <w:ind w:left="714" w:hanging="357"/>
        <w:contextualSpacing w:val="0"/>
        <w:jc w:val="both"/>
        <w:rPr>
          <w:rFonts w:eastAsia="Calibri"/>
          <w:sz w:val="24"/>
          <w:lang w:eastAsia="en-US"/>
        </w:rPr>
      </w:pPr>
      <w:r>
        <w:rPr>
          <w:rFonts w:eastAsia="Calibri"/>
          <w:sz w:val="24"/>
          <w:lang w:eastAsia="en-US"/>
        </w:rPr>
        <w:t>p</w:t>
      </w:r>
      <w:r w:rsidRPr="00D92937">
        <w:rPr>
          <w:rFonts w:eastAsia="Calibri"/>
          <w:sz w:val="24"/>
          <w:lang w:eastAsia="en-US"/>
        </w:rPr>
        <w:t xml:space="preserve">olitical </w:t>
      </w:r>
      <w:r w:rsidR="00E96158" w:rsidRPr="00D92937">
        <w:rPr>
          <w:rFonts w:eastAsia="Calibri"/>
          <w:sz w:val="24"/>
          <w:lang w:eastAsia="en-US"/>
        </w:rPr>
        <w:t>organisations;</w:t>
      </w:r>
    </w:p>
    <w:p w:rsidR="00E96158" w:rsidRPr="00D92937" w:rsidRDefault="00D32BF6" w:rsidP="00E96158">
      <w:pPr>
        <w:pStyle w:val="ListParagraph"/>
        <w:numPr>
          <w:ilvl w:val="0"/>
          <w:numId w:val="13"/>
        </w:numPr>
        <w:spacing w:after="60"/>
        <w:contextualSpacing w:val="0"/>
        <w:jc w:val="both"/>
        <w:rPr>
          <w:rFonts w:eastAsia="Calibri"/>
          <w:sz w:val="24"/>
          <w:lang w:eastAsia="en-US"/>
        </w:rPr>
      </w:pPr>
      <w:r>
        <w:rPr>
          <w:rFonts w:eastAsia="Calibri"/>
          <w:sz w:val="24"/>
          <w:lang w:eastAsia="en-US"/>
        </w:rPr>
        <w:t>i</w:t>
      </w:r>
      <w:r w:rsidRPr="00D92937">
        <w:rPr>
          <w:rFonts w:eastAsia="Calibri"/>
          <w:sz w:val="24"/>
          <w:lang w:eastAsia="en-US"/>
        </w:rPr>
        <w:t>ndividuals</w:t>
      </w:r>
      <w:r w:rsidR="00E96158" w:rsidRPr="00D92937">
        <w:rPr>
          <w:rFonts w:eastAsia="Calibri"/>
          <w:sz w:val="24"/>
          <w:lang w:eastAsia="en-US"/>
        </w:rPr>
        <w:t>;</w:t>
      </w:r>
    </w:p>
    <w:p w:rsidR="00E96158" w:rsidRPr="00D92937" w:rsidRDefault="00D32BF6" w:rsidP="00E96158">
      <w:pPr>
        <w:pStyle w:val="ListParagraph"/>
        <w:numPr>
          <w:ilvl w:val="0"/>
          <w:numId w:val="13"/>
        </w:numPr>
        <w:spacing w:after="60"/>
        <w:contextualSpacing w:val="0"/>
        <w:jc w:val="both"/>
        <w:rPr>
          <w:rFonts w:eastAsia="Calibri"/>
          <w:sz w:val="24"/>
          <w:lang w:eastAsia="en-US"/>
        </w:rPr>
      </w:pPr>
      <w:r>
        <w:rPr>
          <w:rFonts w:eastAsia="Calibri"/>
          <w:sz w:val="24"/>
          <w:lang w:eastAsia="en-US"/>
        </w:rPr>
        <w:t>e</w:t>
      </w:r>
      <w:r w:rsidRPr="00D92937">
        <w:rPr>
          <w:rFonts w:eastAsia="Calibri"/>
          <w:sz w:val="24"/>
          <w:lang w:eastAsia="en-US"/>
        </w:rPr>
        <w:t xml:space="preserve">ducational </w:t>
      </w:r>
      <w:r w:rsidR="00E96158" w:rsidRPr="00D92937">
        <w:rPr>
          <w:rFonts w:eastAsia="Calibri"/>
          <w:sz w:val="24"/>
          <w:lang w:eastAsia="en-US"/>
        </w:rPr>
        <w:t>institutions, including parents and friends associations;</w:t>
      </w:r>
    </w:p>
    <w:p w:rsidR="00E96158" w:rsidRPr="00330AFC" w:rsidRDefault="00D32BF6" w:rsidP="00E96158">
      <w:pPr>
        <w:pStyle w:val="ListParagraph"/>
        <w:numPr>
          <w:ilvl w:val="0"/>
          <w:numId w:val="13"/>
        </w:numPr>
        <w:spacing w:after="60"/>
        <w:contextualSpacing w:val="0"/>
        <w:jc w:val="both"/>
        <w:rPr>
          <w:rFonts w:eastAsia="Calibri"/>
          <w:sz w:val="24"/>
          <w:lang w:eastAsia="en-US"/>
        </w:rPr>
      </w:pPr>
      <w:r>
        <w:rPr>
          <w:rFonts w:eastAsia="Calibri"/>
          <w:sz w:val="24"/>
          <w:lang w:eastAsia="en-US"/>
        </w:rPr>
        <w:t>p</w:t>
      </w:r>
      <w:r w:rsidRPr="00D92937">
        <w:rPr>
          <w:rFonts w:eastAsia="Calibri"/>
          <w:sz w:val="24"/>
          <w:lang w:eastAsia="en-US"/>
        </w:rPr>
        <w:t xml:space="preserve">rivate </w:t>
      </w:r>
      <w:r w:rsidR="00E96158" w:rsidRPr="00D92937">
        <w:rPr>
          <w:rFonts w:eastAsia="Calibri"/>
          <w:sz w:val="24"/>
          <w:lang w:eastAsia="en-US"/>
        </w:rPr>
        <w:t>or commercial enterprises registered under company law;</w:t>
      </w:r>
    </w:p>
    <w:p w:rsidR="00E96158" w:rsidRDefault="00D32BF6" w:rsidP="00E96158">
      <w:pPr>
        <w:pStyle w:val="ListParagraph"/>
        <w:numPr>
          <w:ilvl w:val="0"/>
          <w:numId w:val="13"/>
        </w:numPr>
        <w:spacing w:after="60"/>
        <w:contextualSpacing w:val="0"/>
        <w:jc w:val="both"/>
        <w:rPr>
          <w:rFonts w:eastAsia="Calibri"/>
          <w:sz w:val="24"/>
          <w:lang w:eastAsia="en-US"/>
        </w:rPr>
      </w:pPr>
      <w:r>
        <w:rPr>
          <w:rFonts w:eastAsia="Calibri"/>
          <w:sz w:val="24"/>
          <w:lang w:eastAsia="en-US"/>
        </w:rPr>
        <w:t>o</w:t>
      </w:r>
      <w:r w:rsidRPr="00D92937">
        <w:rPr>
          <w:rFonts w:eastAsia="Calibri"/>
          <w:sz w:val="24"/>
          <w:lang w:eastAsia="en-US"/>
        </w:rPr>
        <w:t xml:space="preserve">rganisations </w:t>
      </w:r>
      <w:r w:rsidR="00E96158" w:rsidRPr="00D92937">
        <w:rPr>
          <w:rFonts w:eastAsia="Calibri"/>
          <w:sz w:val="24"/>
          <w:lang w:eastAsia="en-US"/>
        </w:rPr>
        <w:t>that receive revenue from electronic gaming machines;</w:t>
      </w:r>
    </w:p>
    <w:p w:rsidR="002E7541" w:rsidRDefault="00D32BF6" w:rsidP="00E96158">
      <w:pPr>
        <w:pStyle w:val="ListParagraph"/>
        <w:numPr>
          <w:ilvl w:val="0"/>
          <w:numId w:val="13"/>
        </w:numPr>
        <w:spacing w:after="60"/>
        <w:contextualSpacing w:val="0"/>
        <w:jc w:val="both"/>
        <w:rPr>
          <w:rFonts w:eastAsia="Calibri"/>
          <w:sz w:val="24"/>
          <w:lang w:eastAsia="en-US"/>
        </w:rPr>
      </w:pPr>
      <w:r>
        <w:rPr>
          <w:rFonts w:eastAsia="Calibri"/>
          <w:sz w:val="24"/>
          <w:lang w:eastAsia="en-US"/>
        </w:rPr>
        <w:t xml:space="preserve">organisations </w:t>
      </w:r>
      <w:r w:rsidR="00457BC7">
        <w:rPr>
          <w:rFonts w:eastAsia="Calibri"/>
          <w:sz w:val="24"/>
          <w:lang w:eastAsia="en-US"/>
        </w:rPr>
        <w:t>that have started their project before lodging the application;</w:t>
      </w:r>
    </w:p>
    <w:p w:rsidR="00234BD9" w:rsidRPr="00D92937" w:rsidRDefault="00D32BF6" w:rsidP="008C42EC">
      <w:pPr>
        <w:pStyle w:val="ListParagraph"/>
        <w:numPr>
          <w:ilvl w:val="0"/>
          <w:numId w:val="13"/>
        </w:numPr>
        <w:spacing w:after="60"/>
        <w:contextualSpacing w:val="0"/>
        <w:jc w:val="both"/>
        <w:rPr>
          <w:rFonts w:eastAsia="Calibri"/>
          <w:sz w:val="24"/>
          <w:lang w:eastAsia="en-US"/>
        </w:rPr>
      </w:pPr>
      <w:r>
        <w:rPr>
          <w:rFonts w:eastAsia="Calibri"/>
          <w:sz w:val="24"/>
          <w:lang w:eastAsia="en-US"/>
        </w:rPr>
        <w:lastRenderedPageBreak/>
        <w:t xml:space="preserve">organisations </w:t>
      </w:r>
      <w:r w:rsidR="00E77EB2">
        <w:rPr>
          <w:rFonts w:eastAsia="Calibri"/>
          <w:sz w:val="24"/>
          <w:lang w:eastAsia="en-US"/>
        </w:rPr>
        <w:t xml:space="preserve">with a </w:t>
      </w:r>
      <w:r w:rsidR="00457BC7">
        <w:rPr>
          <w:rFonts w:eastAsia="Calibri"/>
          <w:sz w:val="24"/>
          <w:lang w:eastAsia="en-US"/>
        </w:rPr>
        <w:t>project</w:t>
      </w:r>
      <w:r w:rsidR="00E77EB2">
        <w:rPr>
          <w:rFonts w:eastAsia="Calibri"/>
          <w:sz w:val="24"/>
          <w:lang w:eastAsia="en-US"/>
        </w:rPr>
        <w:t xml:space="preserve"> that has</w:t>
      </w:r>
      <w:r w:rsidR="00457BC7">
        <w:rPr>
          <w:rFonts w:eastAsia="Calibri"/>
          <w:sz w:val="24"/>
          <w:lang w:eastAsia="en-US"/>
        </w:rPr>
        <w:t xml:space="preserve"> a focus on activities that are considered</w:t>
      </w:r>
      <w:r w:rsidR="009E65A9">
        <w:rPr>
          <w:rFonts w:eastAsia="Calibri"/>
          <w:sz w:val="24"/>
          <w:lang w:eastAsia="en-US"/>
        </w:rPr>
        <w:t xml:space="preserve"> to be</w:t>
      </w:r>
      <w:r w:rsidR="00457BC7">
        <w:rPr>
          <w:rFonts w:eastAsia="Calibri"/>
          <w:sz w:val="24"/>
          <w:lang w:eastAsia="en-US"/>
        </w:rPr>
        <w:t xml:space="preserve"> arts, hobbies, craft, music, historical re-enactments, events, pets or livestock, or do not have a primary purpose of engaging human activity;</w:t>
      </w:r>
      <w:r w:rsidR="008C42EC">
        <w:rPr>
          <w:rFonts w:eastAsia="Calibri"/>
          <w:sz w:val="24"/>
          <w:lang w:eastAsia="en-US"/>
        </w:rPr>
        <w:t xml:space="preserve"> and</w:t>
      </w:r>
    </w:p>
    <w:p w:rsidR="00E96158" w:rsidRPr="00D92937" w:rsidRDefault="00D32BF6" w:rsidP="001338ED">
      <w:pPr>
        <w:pStyle w:val="ListParagraph"/>
        <w:numPr>
          <w:ilvl w:val="0"/>
          <w:numId w:val="13"/>
        </w:numPr>
        <w:spacing w:after="240"/>
        <w:contextualSpacing w:val="0"/>
        <w:jc w:val="both"/>
        <w:rPr>
          <w:rFonts w:eastAsia="Calibri"/>
          <w:sz w:val="24"/>
          <w:lang w:eastAsia="en-US"/>
        </w:rPr>
      </w:pPr>
      <w:r>
        <w:rPr>
          <w:rFonts w:eastAsia="Calibri"/>
          <w:sz w:val="24"/>
          <w:lang w:eastAsia="en-US"/>
        </w:rPr>
        <w:t>o</w:t>
      </w:r>
      <w:r w:rsidRPr="00D92937">
        <w:rPr>
          <w:rFonts w:eastAsia="Calibri"/>
          <w:sz w:val="24"/>
          <w:lang w:eastAsia="en-US"/>
        </w:rPr>
        <w:t xml:space="preserve">rganisations </w:t>
      </w:r>
      <w:r w:rsidR="00E96158" w:rsidRPr="00D92937">
        <w:rPr>
          <w:rFonts w:eastAsia="Calibri"/>
          <w:sz w:val="24"/>
          <w:lang w:eastAsia="en-US"/>
        </w:rPr>
        <w:t xml:space="preserve">with an overdue acquittal obligation from a previous </w:t>
      </w:r>
      <w:r w:rsidR="00F73007">
        <w:rPr>
          <w:rFonts w:eastAsia="Calibri"/>
          <w:sz w:val="24"/>
          <w:lang w:eastAsia="en-US"/>
        </w:rPr>
        <w:t>CSR</w:t>
      </w:r>
      <w:r w:rsidR="00E96158" w:rsidRPr="00D92937">
        <w:rPr>
          <w:rFonts w:eastAsia="Calibri"/>
          <w:sz w:val="24"/>
          <w:lang w:eastAsia="en-US"/>
        </w:rPr>
        <w:t xml:space="preserve"> grant. </w:t>
      </w:r>
      <w:r w:rsidR="00E96158" w:rsidRPr="00D92937">
        <w:rPr>
          <w:sz w:val="24"/>
        </w:rPr>
        <w:t xml:space="preserve">However, if an organisation has received a </w:t>
      </w:r>
      <w:r w:rsidR="00F73007">
        <w:rPr>
          <w:sz w:val="24"/>
        </w:rPr>
        <w:t>CSR</w:t>
      </w:r>
      <w:r w:rsidR="00E96158" w:rsidRPr="00D92937">
        <w:rPr>
          <w:sz w:val="24"/>
        </w:rPr>
        <w:t xml:space="preserve"> grant in </w:t>
      </w:r>
      <w:r w:rsidR="004A0B3A" w:rsidRPr="00D92937">
        <w:rPr>
          <w:sz w:val="24"/>
        </w:rPr>
        <w:t>201</w:t>
      </w:r>
      <w:r w:rsidR="00AE69B6">
        <w:rPr>
          <w:sz w:val="24"/>
        </w:rPr>
        <w:t>4</w:t>
      </w:r>
      <w:r w:rsidR="00E96158" w:rsidRPr="00D92937">
        <w:rPr>
          <w:sz w:val="24"/>
        </w:rPr>
        <w:t>-</w:t>
      </w:r>
      <w:r w:rsidR="004A0B3A" w:rsidRPr="00D92937">
        <w:rPr>
          <w:sz w:val="24"/>
        </w:rPr>
        <w:t>1</w:t>
      </w:r>
      <w:r w:rsidR="00AE69B6">
        <w:rPr>
          <w:sz w:val="24"/>
        </w:rPr>
        <w:t>5</w:t>
      </w:r>
      <w:r w:rsidR="004A0B3A" w:rsidRPr="00D92937">
        <w:rPr>
          <w:sz w:val="24"/>
        </w:rPr>
        <w:t xml:space="preserve"> </w:t>
      </w:r>
      <w:r w:rsidR="00E96158" w:rsidRPr="00D92937">
        <w:rPr>
          <w:sz w:val="24"/>
        </w:rPr>
        <w:t>for a project that has not yet been completed, it is eligible to apply for funding for another project</w:t>
      </w:r>
      <w:r w:rsidR="00E96158" w:rsidRPr="00D92937">
        <w:rPr>
          <w:rFonts w:eastAsia="Calibri"/>
          <w:sz w:val="24"/>
          <w:lang w:eastAsia="en-US"/>
        </w:rPr>
        <w:t>.</w:t>
      </w:r>
    </w:p>
    <w:p w:rsidR="00E96158" w:rsidRPr="00D92937" w:rsidRDefault="00E96158" w:rsidP="001338ED">
      <w:pPr>
        <w:pStyle w:val="Heading3"/>
        <w:spacing w:after="240"/>
        <w:rPr>
          <w:sz w:val="24"/>
        </w:rPr>
      </w:pPr>
      <w:r w:rsidRPr="00D92937">
        <w:rPr>
          <w:sz w:val="24"/>
        </w:rPr>
        <w:t xml:space="preserve">Eligible projects </w:t>
      </w:r>
    </w:p>
    <w:p w:rsidR="00E96158" w:rsidRPr="00D92937" w:rsidRDefault="002E7541" w:rsidP="001338ED">
      <w:pPr>
        <w:pStyle w:val="Style1"/>
        <w:spacing w:after="240"/>
        <w:jc w:val="both"/>
        <w:rPr>
          <w:sz w:val="24"/>
        </w:rPr>
      </w:pPr>
      <w:r>
        <w:rPr>
          <w:sz w:val="24"/>
        </w:rPr>
        <w:t>The program provides support to</w:t>
      </w:r>
      <w:r w:rsidR="001C366D">
        <w:rPr>
          <w:sz w:val="24"/>
        </w:rPr>
        <w:t xml:space="preserve"> projects that are </w:t>
      </w:r>
      <w:r w:rsidR="001C366D" w:rsidRPr="00526DE4">
        <w:rPr>
          <w:b/>
          <w:sz w:val="24"/>
        </w:rPr>
        <w:t>essential for</w:t>
      </w:r>
      <w:r w:rsidR="00991475">
        <w:rPr>
          <w:b/>
          <w:sz w:val="24"/>
        </w:rPr>
        <w:t>,</w:t>
      </w:r>
      <w:r w:rsidR="001C366D">
        <w:rPr>
          <w:sz w:val="24"/>
        </w:rPr>
        <w:t xml:space="preserve"> and </w:t>
      </w:r>
      <w:r w:rsidR="001C366D" w:rsidRPr="00526DE4">
        <w:rPr>
          <w:b/>
          <w:sz w:val="24"/>
        </w:rPr>
        <w:t>directly related to</w:t>
      </w:r>
      <w:r w:rsidR="00991475">
        <w:rPr>
          <w:b/>
          <w:sz w:val="24"/>
        </w:rPr>
        <w:t>,</w:t>
      </w:r>
      <w:r w:rsidR="001C366D">
        <w:rPr>
          <w:sz w:val="24"/>
        </w:rPr>
        <w:t xml:space="preserve"> the provision of </w:t>
      </w:r>
      <w:r w:rsidR="00526DE4">
        <w:rPr>
          <w:sz w:val="24"/>
        </w:rPr>
        <w:t xml:space="preserve">new or improved </w:t>
      </w:r>
      <w:r w:rsidR="001C366D">
        <w:rPr>
          <w:sz w:val="24"/>
        </w:rPr>
        <w:t>sport and/or active recreation participation</w:t>
      </w:r>
      <w:r w:rsidR="00884EC8">
        <w:rPr>
          <w:sz w:val="24"/>
        </w:rPr>
        <w:t xml:space="preserve"> opportunities</w:t>
      </w:r>
      <w:r w:rsidR="001C366D">
        <w:rPr>
          <w:sz w:val="24"/>
        </w:rPr>
        <w:t>. Eligible projects are:</w:t>
      </w:r>
      <w:r>
        <w:rPr>
          <w:sz w:val="24"/>
        </w:rPr>
        <w:t xml:space="preserve"> </w:t>
      </w:r>
    </w:p>
    <w:p w:rsidR="00E96158" w:rsidRPr="00D92937" w:rsidRDefault="00D32BF6" w:rsidP="00E96158">
      <w:pPr>
        <w:pStyle w:val="Style1"/>
        <w:numPr>
          <w:ilvl w:val="0"/>
          <w:numId w:val="30"/>
        </w:numPr>
        <w:spacing w:after="60"/>
        <w:ind w:left="714" w:hanging="357"/>
        <w:jc w:val="both"/>
        <w:rPr>
          <w:sz w:val="24"/>
        </w:rPr>
      </w:pPr>
      <w:r>
        <w:rPr>
          <w:sz w:val="24"/>
        </w:rPr>
        <w:t>t</w:t>
      </w:r>
      <w:r w:rsidR="00DC13D0">
        <w:rPr>
          <w:sz w:val="24"/>
        </w:rPr>
        <w:t>he</w:t>
      </w:r>
      <w:r w:rsidR="002E7541">
        <w:rPr>
          <w:sz w:val="24"/>
        </w:rPr>
        <w:t xml:space="preserve"> purchase </w:t>
      </w:r>
      <w:r w:rsidR="00AA6653">
        <w:rPr>
          <w:sz w:val="24"/>
        </w:rPr>
        <w:t xml:space="preserve">of </w:t>
      </w:r>
      <w:r w:rsidR="00E96158" w:rsidRPr="00D92937">
        <w:rPr>
          <w:sz w:val="24"/>
        </w:rPr>
        <w:t>equipment</w:t>
      </w:r>
      <w:r w:rsidR="009A7EF8">
        <w:rPr>
          <w:sz w:val="24"/>
        </w:rPr>
        <w:t xml:space="preserve"> that is directly related to participation</w:t>
      </w:r>
      <w:r w:rsidR="00E96158" w:rsidRPr="00D92937">
        <w:rPr>
          <w:sz w:val="24"/>
        </w:rPr>
        <w:t>;</w:t>
      </w:r>
      <w:r w:rsidR="009E6EE4">
        <w:rPr>
          <w:sz w:val="24"/>
        </w:rPr>
        <w:t xml:space="preserve"> or</w:t>
      </w:r>
    </w:p>
    <w:p w:rsidR="00854E8B" w:rsidRDefault="00D32BF6" w:rsidP="001338ED">
      <w:pPr>
        <w:pStyle w:val="Style1"/>
        <w:numPr>
          <w:ilvl w:val="0"/>
          <w:numId w:val="30"/>
        </w:numPr>
        <w:spacing w:after="240"/>
        <w:ind w:left="714" w:hanging="357"/>
        <w:jc w:val="both"/>
        <w:rPr>
          <w:sz w:val="24"/>
        </w:rPr>
      </w:pPr>
      <w:r>
        <w:rPr>
          <w:sz w:val="24"/>
        </w:rPr>
        <w:t>t</w:t>
      </w:r>
      <w:r w:rsidR="00AD2E2D">
        <w:rPr>
          <w:sz w:val="24"/>
        </w:rPr>
        <w:t xml:space="preserve">he development/improvement of facilities </w:t>
      </w:r>
      <w:r w:rsidR="00AA6653">
        <w:rPr>
          <w:sz w:val="24"/>
        </w:rPr>
        <w:t>or</w:t>
      </w:r>
      <w:r w:rsidR="009E6EE4">
        <w:rPr>
          <w:sz w:val="24"/>
        </w:rPr>
        <w:t xml:space="preserve"> playing surfaces </w:t>
      </w:r>
      <w:r w:rsidR="00AD2E2D">
        <w:rPr>
          <w:sz w:val="24"/>
        </w:rPr>
        <w:t>that are directly related to participation</w:t>
      </w:r>
      <w:r w:rsidR="00854E8B">
        <w:rPr>
          <w:sz w:val="24"/>
        </w:rPr>
        <w:t>.</w:t>
      </w:r>
    </w:p>
    <w:p w:rsidR="008C42EC" w:rsidRDefault="008C42EC" w:rsidP="001338ED">
      <w:pPr>
        <w:spacing w:after="240"/>
        <w:jc w:val="both"/>
        <w:rPr>
          <w:sz w:val="24"/>
        </w:rPr>
      </w:pPr>
      <w:r>
        <w:rPr>
          <w:sz w:val="24"/>
        </w:rPr>
        <w:t xml:space="preserve">State sporting organisations who do not receive funding under the State Grants Program may be eligible to apply for participation or development programs. Please contact </w:t>
      </w:r>
      <w:r w:rsidR="00F73007">
        <w:rPr>
          <w:sz w:val="24"/>
        </w:rPr>
        <w:t>CSR</w:t>
      </w:r>
      <w:r>
        <w:rPr>
          <w:sz w:val="24"/>
        </w:rPr>
        <w:t xml:space="preserve"> for further advice. </w:t>
      </w:r>
    </w:p>
    <w:p w:rsidR="001C366D" w:rsidRDefault="002E7541" w:rsidP="001338ED">
      <w:pPr>
        <w:spacing w:after="240"/>
        <w:jc w:val="both"/>
        <w:rPr>
          <w:sz w:val="24"/>
        </w:rPr>
      </w:pPr>
      <w:r>
        <w:rPr>
          <w:sz w:val="24"/>
        </w:rPr>
        <w:t xml:space="preserve">It is important to note that </w:t>
      </w:r>
      <w:r w:rsidR="008C42EC">
        <w:rPr>
          <w:sz w:val="24"/>
        </w:rPr>
        <w:t xml:space="preserve">all </w:t>
      </w:r>
      <w:r>
        <w:rPr>
          <w:sz w:val="24"/>
        </w:rPr>
        <w:t xml:space="preserve">projects </w:t>
      </w:r>
      <w:r w:rsidRPr="009460F7">
        <w:rPr>
          <w:b/>
          <w:sz w:val="24"/>
        </w:rPr>
        <w:t>must</w:t>
      </w:r>
      <w:r>
        <w:rPr>
          <w:sz w:val="24"/>
        </w:rPr>
        <w:t xml:space="preserve"> demonstrate a direct benefit to </w:t>
      </w:r>
      <w:r w:rsidR="00DC13D0">
        <w:rPr>
          <w:sz w:val="24"/>
        </w:rPr>
        <w:t xml:space="preserve">a </w:t>
      </w:r>
      <w:r>
        <w:rPr>
          <w:sz w:val="24"/>
        </w:rPr>
        <w:t xml:space="preserve">sport </w:t>
      </w:r>
      <w:r w:rsidR="00DC13D0">
        <w:rPr>
          <w:sz w:val="24"/>
        </w:rPr>
        <w:t xml:space="preserve">or </w:t>
      </w:r>
      <w:r>
        <w:rPr>
          <w:sz w:val="24"/>
        </w:rPr>
        <w:t>recreation club</w:t>
      </w:r>
      <w:r w:rsidR="00DC13D0">
        <w:rPr>
          <w:sz w:val="24"/>
        </w:rPr>
        <w:t xml:space="preserve"> to be eligible for funding</w:t>
      </w:r>
      <w:r>
        <w:rPr>
          <w:sz w:val="24"/>
        </w:rPr>
        <w:t>.</w:t>
      </w:r>
      <w:r w:rsidR="00AD2E2D">
        <w:rPr>
          <w:sz w:val="24"/>
        </w:rPr>
        <w:t xml:space="preserve"> </w:t>
      </w:r>
    </w:p>
    <w:p w:rsidR="002E7541" w:rsidRDefault="00991475" w:rsidP="001338ED">
      <w:pPr>
        <w:spacing w:after="240"/>
        <w:jc w:val="both"/>
        <w:rPr>
          <w:sz w:val="24"/>
        </w:rPr>
      </w:pPr>
      <w:r w:rsidRPr="00991475">
        <w:rPr>
          <w:b/>
          <w:sz w:val="24"/>
        </w:rPr>
        <w:t>NB:</w:t>
      </w:r>
      <w:r>
        <w:rPr>
          <w:sz w:val="24"/>
        </w:rPr>
        <w:t xml:space="preserve"> </w:t>
      </w:r>
      <w:r w:rsidR="00AD2E2D">
        <w:rPr>
          <w:sz w:val="24"/>
        </w:rPr>
        <w:t xml:space="preserve">Organisations with a history of previous funding through </w:t>
      </w:r>
      <w:r w:rsidR="00F73007">
        <w:rPr>
          <w:sz w:val="24"/>
        </w:rPr>
        <w:t>CSR</w:t>
      </w:r>
      <w:r w:rsidR="00AD2E2D">
        <w:rPr>
          <w:sz w:val="24"/>
        </w:rPr>
        <w:t xml:space="preserve">’s grant programs </w:t>
      </w:r>
      <w:r w:rsidR="008D6929" w:rsidRPr="008D6929">
        <w:rPr>
          <w:sz w:val="24"/>
        </w:rPr>
        <w:t xml:space="preserve">(or other State Government funding) </w:t>
      </w:r>
      <w:r w:rsidR="00AD2E2D">
        <w:rPr>
          <w:sz w:val="24"/>
        </w:rPr>
        <w:t>may be given a lower priority for funding against competing applications.</w:t>
      </w:r>
    </w:p>
    <w:p w:rsidR="00F17787" w:rsidRPr="00D92937" w:rsidRDefault="0023088D" w:rsidP="001338ED">
      <w:pPr>
        <w:pStyle w:val="Heading3"/>
        <w:spacing w:before="120" w:after="240"/>
        <w:rPr>
          <w:rFonts w:eastAsia="Calibri"/>
          <w:sz w:val="24"/>
          <w:lang w:eastAsia="en-US"/>
        </w:rPr>
      </w:pPr>
      <w:r>
        <w:rPr>
          <w:rFonts w:eastAsia="Calibri"/>
          <w:sz w:val="24"/>
          <w:lang w:eastAsia="en-US"/>
        </w:rPr>
        <w:t>Outcome of your application</w:t>
      </w:r>
    </w:p>
    <w:p w:rsidR="00457BC7" w:rsidRPr="00D92937" w:rsidRDefault="00457BC7" w:rsidP="001338ED">
      <w:pPr>
        <w:spacing w:after="240"/>
        <w:jc w:val="both"/>
        <w:rPr>
          <w:sz w:val="24"/>
        </w:rPr>
      </w:pPr>
      <w:r w:rsidRPr="00D92937">
        <w:rPr>
          <w:sz w:val="24"/>
        </w:rPr>
        <w:t xml:space="preserve">All eligible applications will be assessed and notification of outcomes will be provided in writing. </w:t>
      </w:r>
    </w:p>
    <w:p w:rsidR="00457BC7" w:rsidRPr="00D92937" w:rsidRDefault="00457BC7" w:rsidP="001338ED">
      <w:pPr>
        <w:spacing w:after="240"/>
        <w:jc w:val="both"/>
        <w:rPr>
          <w:sz w:val="24"/>
        </w:rPr>
      </w:pPr>
      <w:r w:rsidRPr="00D92937">
        <w:rPr>
          <w:sz w:val="24"/>
        </w:rPr>
        <w:t xml:space="preserve">Ineligible applications will not be assessed. Organisations will be advised in writing if their application is deemed </w:t>
      </w:r>
      <w:r w:rsidRPr="00D92937">
        <w:rPr>
          <w:b/>
          <w:bCs/>
          <w:sz w:val="24"/>
        </w:rPr>
        <w:t xml:space="preserve">ineligible </w:t>
      </w:r>
      <w:r w:rsidRPr="00D92937">
        <w:rPr>
          <w:sz w:val="24"/>
        </w:rPr>
        <w:t xml:space="preserve">and may appeal the decision. Appeals must be lodged in writing within 10 business days from the date of notification of ineligibility. </w:t>
      </w:r>
    </w:p>
    <w:p w:rsidR="00457BC7" w:rsidRPr="00D92937" w:rsidRDefault="00457BC7" w:rsidP="001338ED">
      <w:pPr>
        <w:spacing w:after="240"/>
        <w:jc w:val="both"/>
        <w:rPr>
          <w:sz w:val="24"/>
        </w:rPr>
      </w:pPr>
      <w:r w:rsidRPr="00D92937">
        <w:rPr>
          <w:sz w:val="24"/>
        </w:rPr>
        <w:t>Eligibility is based on the status of the applicant organisation at the time of lodg</w:t>
      </w:r>
      <w:r w:rsidR="00991475">
        <w:rPr>
          <w:sz w:val="24"/>
        </w:rPr>
        <w:t>ement</w:t>
      </w:r>
      <w:r w:rsidRPr="00D92937">
        <w:rPr>
          <w:sz w:val="24"/>
        </w:rPr>
        <w:t>. If your organisation changes its status, you may need to submit a new application within the program opening time.</w:t>
      </w:r>
    </w:p>
    <w:p w:rsidR="00E96158" w:rsidRPr="00D92937" w:rsidRDefault="00E96158" w:rsidP="00E96158">
      <w:pPr>
        <w:jc w:val="both"/>
        <w:rPr>
          <w:sz w:val="24"/>
        </w:rPr>
      </w:pPr>
      <w:r w:rsidRPr="00D92937">
        <w:rPr>
          <w:sz w:val="24"/>
        </w:rPr>
        <w:t xml:space="preserve">It is anticipated that </w:t>
      </w:r>
      <w:r w:rsidR="00F73007">
        <w:rPr>
          <w:sz w:val="24"/>
        </w:rPr>
        <w:t>CSR</w:t>
      </w:r>
      <w:r w:rsidRPr="00D92937">
        <w:rPr>
          <w:sz w:val="24"/>
        </w:rPr>
        <w:t xml:space="preserve"> will provide advice </w:t>
      </w:r>
      <w:r w:rsidR="00457BC7">
        <w:rPr>
          <w:sz w:val="24"/>
        </w:rPr>
        <w:t xml:space="preserve">on the outcome of your application </w:t>
      </w:r>
      <w:r w:rsidRPr="00D92937">
        <w:rPr>
          <w:sz w:val="24"/>
        </w:rPr>
        <w:t xml:space="preserve">as per the dates specified under the ‘Important Dates’ section in these guidelines. </w:t>
      </w:r>
      <w:r w:rsidR="00F73007">
        <w:rPr>
          <w:sz w:val="24"/>
        </w:rPr>
        <w:t>CSR</w:t>
      </w:r>
      <w:r w:rsidRPr="00D92937">
        <w:rPr>
          <w:sz w:val="24"/>
        </w:rPr>
        <w:t xml:space="preserve"> cannot guarantee funding until a determination has been advised in writing on the outcome of your application. The decision of</w:t>
      </w:r>
      <w:r w:rsidR="001015DB">
        <w:rPr>
          <w:sz w:val="24"/>
        </w:rPr>
        <w:t xml:space="preserve"> </w:t>
      </w:r>
      <w:r w:rsidR="00F73007">
        <w:rPr>
          <w:sz w:val="24"/>
        </w:rPr>
        <w:t>CSR</w:t>
      </w:r>
      <w:r w:rsidRPr="00D92937">
        <w:rPr>
          <w:sz w:val="24"/>
        </w:rPr>
        <w:t xml:space="preserve"> is final and </w:t>
      </w:r>
      <w:r w:rsidR="00F73007">
        <w:rPr>
          <w:sz w:val="24"/>
        </w:rPr>
        <w:t>CSR</w:t>
      </w:r>
      <w:r w:rsidRPr="00D92937">
        <w:rPr>
          <w:sz w:val="24"/>
        </w:rPr>
        <w:t xml:space="preserve"> reserves the right to reject an application at its discretion.</w:t>
      </w:r>
    </w:p>
    <w:p w:rsidR="00850919" w:rsidRDefault="00F73007" w:rsidP="001338ED">
      <w:pPr>
        <w:pStyle w:val="Heading2"/>
        <w:spacing w:after="240"/>
      </w:pPr>
      <w:bookmarkStart w:id="2" w:name="_Toc263242721"/>
      <w:r>
        <w:br w:type="page"/>
      </w:r>
      <w:r w:rsidR="006A4FCE">
        <w:lastRenderedPageBreak/>
        <w:t>Preparing Your Application</w:t>
      </w:r>
      <w:bookmarkEnd w:id="2"/>
      <w:r w:rsidR="006A4FCE">
        <w:t xml:space="preserve"> </w:t>
      </w:r>
    </w:p>
    <w:p w:rsidR="00850919" w:rsidRPr="00D92937" w:rsidRDefault="009E65A9" w:rsidP="001338ED">
      <w:pPr>
        <w:spacing w:after="240"/>
        <w:jc w:val="both"/>
        <w:rPr>
          <w:sz w:val="24"/>
        </w:rPr>
      </w:pPr>
      <w:r>
        <w:rPr>
          <w:sz w:val="24"/>
        </w:rPr>
        <w:t>Please read these guidelines carefully as they are essential in preparing your application.</w:t>
      </w:r>
    </w:p>
    <w:p w:rsidR="00850919" w:rsidRPr="00D92937" w:rsidRDefault="00090B23" w:rsidP="001338ED">
      <w:pPr>
        <w:spacing w:after="240"/>
        <w:jc w:val="both"/>
        <w:rPr>
          <w:sz w:val="24"/>
        </w:rPr>
      </w:pPr>
      <w:r w:rsidRPr="00D92937">
        <w:rPr>
          <w:sz w:val="24"/>
        </w:rPr>
        <w:t>C</w:t>
      </w:r>
      <w:r w:rsidR="008F3E5C" w:rsidRPr="00D92937">
        <w:rPr>
          <w:sz w:val="24"/>
        </w:rPr>
        <w:t>larification of the guidelines, advice on which program to apply under</w:t>
      </w:r>
      <w:r w:rsidR="00991475">
        <w:rPr>
          <w:sz w:val="24"/>
        </w:rPr>
        <w:t>,</w:t>
      </w:r>
      <w:r w:rsidR="008F3E5C" w:rsidRPr="00D92937">
        <w:rPr>
          <w:sz w:val="24"/>
        </w:rPr>
        <w:t xml:space="preserve"> or advice </w:t>
      </w:r>
      <w:r w:rsidRPr="00D92937">
        <w:rPr>
          <w:sz w:val="24"/>
        </w:rPr>
        <w:t xml:space="preserve">in </w:t>
      </w:r>
      <w:r w:rsidR="008F3E5C" w:rsidRPr="00D92937">
        <w:rPr>
          <w:sz w:val="24"/>
        </w:rPr>
        <w:t xml:space="preserve">preparing your application </w:t>
      </w:r>
      <w:r w:rsidRPr="00D92937">
        <w:rPr>
          <w:sz w:val="24"/>
        </w:rPr>
        <w:t>is available from</w:t>
      </w:r>
      <w:r w:rsidR="008F3E5C" w:rsidRPr="00D92937">
        <w:rPr>
          <w:sz w:val="24"/>
        </w:rPr>
        <w:t xml:space="preserve"> </w:t>
      </w:r>
      <w:r w:rsidR="00F73007">
        <w:rPr>
          <w:sz w:val="24"/>
        </w:rPr>
        <w:t>CSR</w:t>
      </w:r>
      <w:r w:rsidR="00850919" w:rsidRPr="00D92937">
        <w:rPr>
          <w:sz w:val="24"/>
        </w:rPr>
        <w:t xml:space="preserve"> by </w:t>
      </w:r>
      <w:r w:rsidR="001015DB">
        <w:rPr>
          <w:sz w:val="24"/>
        </w:rPr>
        <w:t>tele</w:t>
      </w:r>
      <w:r w:rsidR="00850919" w:rsidRPr="00D92937">
        <w:rPr>
          <w:sz w:val="24"/>
        </w:rPr>
        <w:t>phone on 1800 252 476</w:t>
      </w:r>
      <w:r w:rsidRPr="00D92937">
        <w:rPr>
          <w:sz w:val="24"/>
        </w:rPr>
        <w:t xml:space="preserve"> or by email at </w:t>
      </w:r>
      <w:hyperlink r:id="rId12" w:history="1">
        <w:r w:rsidR="00D764F8" w:rsidRPr="00D530DC">
          <w:rPr>
            <w:rStyle w:val="Hyperlink"/>
            <w:sz w:val="24"/>
          </w:rPr>
          <w:t>sportrec@dpac.tas.gov.au</w:t>
        </w:r>
      </w:hyperlink>
      <w:r w:rsidR="00A539AD" w:rsidRPr="00D92937">
        <w:rPr>
          <w:sz w:val="24"/>
        </w:rPr>
        <w:t xml:space="preserve"> </w:t>
      </w:r>
    </w:p>
    <w:p w:rsidR="00FA3F2C" w:rsidRDefault="00B5579B" w:rsidP="001338ED">
      <w:pPr>
        <w:pStyle w:val="Heading2"/>
        <w:spacing w:after="240"/>
      </w:pPr>
      <w:bookmarkStart w:id="3" w:name="_Toc263242722"/>
      <w:r>
        <w:t>Completing the Application Form</w:t>
      </w:r>
    </w:p>
    <w:p w:rsidR="00FA3F2C" w:rsidRPr="00D92937" w:rsidRDefault="00FA3F2C" w:rsidP="001338ED">
      <w:pPr>
        <w:pStyle w:val="Heading3"/>
        <w:spacing w:after="240"/>
        <w:rPr>
          <w:sz w:val="24"/>
        </w:rPr>
      </w:pPr>
      <w:r w:rsidRPr="00D92937">
        <w:rPr>
          <w:sz w:val="24"/>
        </w:rPr>
        <w:t>Project summary</w:t>
      </w:r>
    </w:p>
    <w:p w:rsidR="00FA3F2C" w:rsidRPr="00D92937" w:rsidRDefault="00FA3F2C" w:rsidP="001338ED">
      <w:pPr>
        <w:pStyle w:val="Style1"/>
        <w:spacing w:after="240"/>
        <w:jc w:val="both"/>
        <w:rPr>
          <w:sz w:val="24"/>
        </w:rPr>
      </w:pPr>
      <w:r w:rsidRPr="00D92937">
        <w:rPr>
          <w:sz w:val="24"/>
        </w:rPr>
        <w:t>The application form provide</w:t>
      </w:r>
      <w:r w:rsidR="00592425">
        <w:rPr>
          <w:sz w:val="24"/>
        </w:rPr>
        <w:t>s the opportunity for you</w:t>
      </w:r>
      <w:r w:rsidRPr="00D92937">
        <w:rPr>
          <w:sz w:val="24"/>
        </w:rPr>
        <w:t xml:space="preserve"> to explain why your organisation wants to undertake the proposed project and demonstrate how the project </w:t>
      </w:r>
      <w:r>
        <w:rPr>
          <w:sz w:val="24"/>
        </w:rPr>
        <w:t>is essential for</w:t>
      </w:r>
      <w:r w:rsidR="00592425">
        <w:rPr>
          <w:sz w:val="24"/>
        </w:rPr>
        <w:t>,</w:t>
      </w:r>
      <w:r>
        <w:rPr>
          <w:sz w:val="24"/>
        </w:rPr>
        <w:t xml:space="preserve"> and directly related to</w:t>
      </w:r>
      <w:r w:rsidR="00592425">
        <w:rPr>
          <w:sz w:val="24"/>
        </w:rPr>
        <w:t>,</w:t>
      </w:r>
      <w:r>
        <w:rPr>
          <w:sz w:val="24"/>
        </w:rPr>
        <w:t xml:space="preserve"> the provision of new or improved sport and/or active recreation participation opportunities.</w:t>
      </w:r>
    </w:p>
    <w:p w:rsidR="00FA3F2C" w:rsidRPr="00D92937" w:rsidRDefault="00FA3F2C" w:rsidP="001338ED">
      <w:pPr>
        <w:pStyle w:val="Style1"/>
        <w:spacing w:after="240"/>
        <w:jc w:val="both"/>
        <w:rPr>
          <w:sz w:val="24"/>
        </w:rPr>
      </w:pPr>
      <w:r w:rsidRPr="00D92937">
        <w:rPr>
          <w:sz w:val="24"/>
        </w:rPr>
        <w:t xml:space="preserve">Please ensure you attach all documents requested in the application form. Your application will be competing for funding against many other applications, and </w:t>
      </w:r>
      <w:r>
        <w:rPr>
          <w:sz w:val="24"/>
        </w:rPr>
        <w:t xml:space="preserve">the application will not be </w:t>
      </w:r>
      <w:r w:rsidR="00592425">
        <w:rPr>
          <w:sz w:val="24"/>
        </w:rPr>
        <w:t xml:space="preserve">assessed </w:t>
      </w:r>
      <w:r>
        <w:rPr>
          <w:sz w:val="24"/>
        </w:rPr>
        <w:t>if</w:t>
      </w:r>
      <w:r w:rsidRPr="00D92937">
        <w:rPr>
          <w:sz w:val="24"/>
        </w:rPr>
        <w:t xml:space="preserve"> important information is </w:t>
      </w:r>
      <w:r w:rsidR="00592425">
        <w:rPr>
          <w:sz w:val="24"/>
        </w:rPr>
        <w:t>missing</w:t>
      </w:r>
      <w:r w:rsidRPr="00D92937">
        <w:rPr>
          <w:sz w:val="24"/>
        </w:rPr>
        <w:t xml:space="preserve">. </w:t>
      </w:r>
    </w:p>
    <w:p w:rsidR="00FA3F2C" w:rsidRPr="00D92937" w:rsidRDefault="00FA3F2C" w:rsidP="001338ED">
      <w:pPr>
        <w:pStyle w:val="Heading3"/>
        <w:spacing w:after="240"/>
        <w:rPr>
          <w:sz w:val="24"/>
        </w:rPr>
      </w:pPr>
      <w:r w:rsidRPr="00D92937">
        <w:rPr>
          <w:sz w:val="24"/>
        </w:rPr>
        <w:t xml:space="preserve">Facility and </w:t>
      </w:r>
      <w:r w:rsidR="009E6EE4">
        <w:rPr>
          <w:sz w:val="24"/>
        </w:rPr>
        <w:t>playing surface</w:t>
      </w:r>
      <w:r w:rsidRPr="00D92937">
        <w:rPr>
          <w:sz w:val="24"/>
        </w:rPr>
        <w:t xml:space="preserve"> projects </w:t>
      </w:r>
    </w:p>
    <w:p w:rsidR="00FA3F2C" w:rsidRPr="00D92937" w:rsidRDefault="00FA3F2C" w:rsidP="001338ED">
      <w:pPr>
        <w:pStyle w:val="Style1"/>
        <w:spacing w:after="240"/>
        <w:jc w:val="both"/>
        <w:rPr>
          <w:sz w:val="24"/>
        </w:rPr>
      </w:pPr>
      <w:r w:rsidRPr="00D92937">
        <w:rPr>
          <w:sz w:val="24"/>
        </w:rPr>
        <w:t xml:space="preserve">This section only needs to be completed if your project involves </w:t>
      </w:r>
      <w:r w:rsidR="009E6EE4">
        <w:rPr>
          <w:sz w:val="24"/>
        </w:rPr>
        <w:t>the development/improvement of</w:t>
      </w:r>
      <w:r w:rsidR="009E6EE4" w:rsidRPr="00D92937">
        <w:rPr>
          <w:sz w:val="24"/>
        </w:rPr>
        <w:t xml:space="preserve"> facilit</w:t>
      </w:r>
      <w:r w:rsidR="009E6EE4">
        <w:rPr>
          <w:sz w:val="24"/>
        </w:rPr>
        <w:t>ies</w:t>
      </w:r>
      <w:r w:rsidRPr="00D92937">
        <w:rPr>
          <w:sz w:val="24"/>
        </w:rPr>
        <w:t xml:space="preserve"> or </w:t>
      </w:r>
      <w:r w:rsidR="009E6EE4">
        <w:rPr>
          <w:sz w:val="24"/>
        </w:rPr>
        <w:t>playing surfaces</w:t>
      </w:r>
      <w:r w:rsidRPr="00D92937">
        <w:rPr>
          <w:sz w:val="24"/>
        </w:rPr>
        <w:t>.</w:t>
      </w:r>
    </w:p>
    <w:p w:rsidR="00FA3F2C" w:rsidRPr="00D92937" w:rsidRDefault="00FA3F2C" w:rsidP="001338ED">
      <w:pPr>
        <w:pStyle w:val="Style1"/>
        <w:spacing w:after="240"/>
        <w:jc w:val="both"/>
        <w:rPr>
          <w:sz w:val="24"/>
        </w:rPr>
      </w:pPr>
      <w:r w:rsidRPr="00D92937">
        <w:rPr>
          <w:sz w:val="24"/>
        </w:rPr>
        <w:t xml:space="preserve">If applicable, </w:t>
      </w:r>
      <w:r w:rsidRPr="00B1253B">
        <w:rPr>
          <w:b/>
          <w:sz w:val="24"/>
        </w:rPr>
        <w:t>you must</w:t>
      </w:r>
      <w:r w:rsidRPr="00D92937">
        <w:rPr>
          <w:sz w:val="24"/>
        </w:rPr>
        <w:t xml:space="preserve"> provide copies of design drawings and all required planning and development permits obtained so far. </w:t>
      </w:r>
    </w:p>
    <w:p w:rsidR="00FA3F2C" w:rsidRDefault="00FA3F2C" w:rsidP="001338ED">
      <w:pPr>
        <w:pStyle w:val="Style1"/>
        <w:spacing w:after="240"/>
        <w:jc w:val="both"/>
        <w:rPr>
          <w:sz w:val="24"/>
          <w:lang w:bidi="en-US"/>
        </w:rPr>
      </w:pPr>
      <w:r>
        <w:rPr>
          <w:sz w:val="24"/>
          <w:lang w:bidi="en-US"/>
        </w:rPr>
        <w:t>N</w:t>
      </w:r>
      <w:r w:rsidRPr="004D0055">
        <w:rPr>
          <w:sz w:val="24"/>
          <w:lang w:bidi="en-US"/>
        </w:rPr>
        <w:t xml:space="preserve">ew facility developments and extensions may have requirements under the Disability Standards for Access to Premises </w:t>
      </w:r>
      <w:r>
        <w:rPr>
          <w:sz w:val="24"/>
          <w:lang w:bidi="en-US"/>
        </w:rPr>
        <w:t>(s</w:t>
      </w:r>
      <w:r w:rsidRPr="004D0055">
        <w:rPr>
          <w:sz w:val="24"/>
          <w:lang w:bidi="en-US"/>
        </w:rPr>
        <w:t xml:space="preserve">ee </w:t>
      </w:r>
      <w:hyperlink r:id="rId13" w:history="1">
        <w:r w:rsidRPr="004D0055">
          <w:rPr>
            <w:rStyle w:val="Hyperlink"/>
            <w:sz w:val="24"/>
            <w:lang w:bidi="en-US"/>
          </w:rPr>
          <w:t>www.sportandrecreation.tas.gov.au</w:t>
        </w:r>
      </w:hyperlink>
      <w:r w:rsidRPr="004D0055">
        <w:rPr>
          <w:sz w:val="24"/>
          <w:lang w:bidi="en-US"/>
        </w:rPr>
        <w:t xml:space="preserve"> for an information sheet on the Premises Standards</w:t>
      </w:r>
      <w:r>
        <w:rPr>
          <w:sz w:val="24"/>
          <w:lang w:bidi="en-US"/>
        </w:rPr>
        <w:t>).</w:t>
      </w:r>
    </w:p>
    <w:p w:rsidR="00FA3F2C" w:rsidRPr="00D92937" w:rsidRDefault="001B2173" w:rsidP="001338ED">
      <w:pPr>
        <w:pStyle w:val="Style1"/>
        <w:spacing w:after="240"/>
        <w:jc w:val="both"/>
        <w:rPr>
          <w:sz w:val="24"/>
        </w:rPr>
      </w:pPr>
      <w:r w:rsidRPr="00901C45">
        <w:rPr>
          <w:b/>
          <w:sz w:val="24"/>
        </w:rPr>
        <w:t>NB:</w:t>
      </w:r>
      <w:r>
        <w:rPr>
          <w:sz w:val="24"/>
        </w:rPr>
        <w:t xml:space="preserve"> </w:t>
      </w:r>
      <w:r w:rsidR="00FA3F2C" w:rsidRPr="00D92937">
        <w:rPr>
          <w:sz w:val="24"/>
        </w:rPr>
        <w:t>You are strongly encouraged to discuss all relevant planning and development permits with the relevant council before submitting your application. You may submit your application prior to receiving permits</w:t>
      </w:r>
      <w:r>
        <w:rPr>
          <w:sz w:val="24"/>
        </w:rPr>
        <w:t>,</w:t>
      </w:r>
      <w:r w:rsidR="00FA3F2C" w:rsidRPr="00D92937">
        <w:rPr>
          <w:sz w:val="24"/>
        </w:rPr>
        <w:t xml:space="preserve"> however priority may be given to applications that have the required permits. </w:t>
      </w:r>
    </w:p>
    <w:p w:rsidR="00FA3F2C" w:rsidRPr="00D92937" w:rsidRDefault="00FA3F2C" w:rsidP="001338ED">
      <w:pPr>
        <w:pStyle w:val="Style1"/>
        <w:spacing w:after="240"/>
        <w:jc w:val="both"/>
        <w:rPr>
          <w:sz w:val="24"/>
        </w:rPr>
      </w:pPr>
      <w:r w:rsidRPr="00D92937">
        <w:rPr>
          <w:sz w:val="24"/>
        </w:rPr>
        <w:t>If you have not obtained the required permits, you must at least provide a letter of clarification from the relevant council.</w:t>
      </w:r>
    </w:p>
    <w:p w:rsidR="00FA3F2C" w:rsidRPr="00D92937" w:rsidRDefault="00FA3F2C" w:rsidP="001338ED">
      <w:pPr>
        <w:pStyle w:val="Heading3"/>
        <w:spacing w:after="240"/>
        <w:rPr>
          <w:sz w:val="24"/>
        </w:rPr>
      </w:pPr>
      <w:r>
        <w:rPr>
          <w:sz w:val="24"/>
        </w:rPr>
        <w:t>Budget</w:t>
      </w:r>
    </w:p>
    <w:p w:rsidR="00FA3F2C" w:rsidRPr="00D92937" w:rsidRDefault="00FA3F2C" w:rsidP="00FA3F2C">
      <w:pPr>
        <w:pStyle w:val="Style1"/>
        <w:jc w:val="both"/>
        <w:rPr>
          <w:sz w:val="24"/>
        </w:rPr>
      </w:pPr>
      <w:r w:rsidRPr="00D92937">
        <w:rPr>
          <w:sz w:val="24"/>
        </w:rPr>
        <w:t xml:space="preserve">Please provide a clear, detailed, accurate and complete budget for the project. When working out your project budget, you should ensure the </w:t>
      </w:r>
      <w:r w:rsidRPr="00D92937">
        <w:rPr>
          <w:sz w:val="24"/>
          <w:u w:val="single"/>
        </w:rPr>
        <w:t>total funds for the project</w:t>
      </w:r>
      <w:r w:rsidRPr="00D92937">
        <w:rPr>
          <w:sz w:val="24"/>
        </w:rPr>
        <w:t xml:space="preserve"> (</w:t>
      </w:r>
      <w:r w:rsidR="00AA6653">
        <w:rPr>
          <w:sz w:val="24"/>
        </w:rPr>
        <w:t>D</w:t>
      </w:r>
      <w:r w:rsidRPr="00D92937">
        <w:rPr>
          <w:sz w:val="24"/>
        </w:rPr>
        <w:t xml:space="preserve">) </w:t>
      </w:r>
      <w:r w:rsidRPr="00D92937">
        <w:rPr>
          <w:b/>
          <w:sz w:val="24"/>
        </w:rPr>
        <w:t>equal</w:t>
      </w:r>
      <w:r w:rsidRPr="00D92937">
        <w:rPr>
          <w:sz w:val="24"/>
        </w:rPr>
        <w:t xml:space="preserve"> the </w:t>
      </w:r>
      <w:r w:rsidRPr="00D92937">
        <w:rPr>
          <w:sz w:val="24"/>
          <w:u w:val="single"/>
        </w:rPr>
        <w:t>total expenses of the project</w:t>
      </w:r>
      <w:r w:rsidRPr="00D92937">
        <w:rPr>
          <w:sz w:val="24"/>
        </w:rPr>
        <w:t xml:space="preserve"> (A).</w:t>
      </w:r>
    </w:p>
    <w:p w:rsidR="00FA3F2C" w:rsidRPr="00D92937" w:rsidRDefault="001338ED" w:rsidP="001338ED">
      <w:pPr>
        <w:pStyle w:val="Style1"/>
        <w:spacing w:after="240"/>
        <w:rPr>
          <w:b/>
          <w:sz w:val="24"/>
        </w:rPr>
      </w:pPr>
      <w:r>
        <w:rPr>
          <w:b/>
          <w:sz w:val="24"/>
        </w:rPr>
        <w:br w:type="page"/>
      </w:r>
      <w:r w:rsidR="00FA3F2C" w:rsidRPr="00D92937">
        <w:rPr>
          <w:b/>
          <w:sz w:val="24"/>
        </w:rPr>
        <w:t>Expenses: costs for the project</w:t>
      </w:r>
    </w:p>
    <w:p w:rsidR="00FA3F2C" w:rsidRPr="00D92937" w:rsidRDefault="00FA3F2C" w:rsidP="001338ED">
      <w:pPr>
        <w:pStyle w:val="Style1"/>
        <w:spacing w:after="240"/>
        <w:jc w:val="both"/>
        <w:rPr>
          <w:sz w:val="24"/>
        </w:rPr>
      </w:pPr>
      <w:r w:rsidRPr="00D92937">
        <w:rPr>
          <w:sz w:val="24"/>
        </w:rPr>
        <w:t>Please include:</w:t>
      </w:r>
    </w:p>
    <w:p w:rsidR="00FA3F2C" w:rsidRDefault="00FA3F2C" w:rsidP="00DD149E">
      <w:pPr>
        <w:pStyle w:val="Style1"/>
        <w:numPr>
          <w:ilvl w:val="0"/>
          <w:numId w:val="37"/>
        </w:numPr>
        <w:spacing w:after="60"/>
        <w:jc w:val="both"/>
        <w:rPr>
          <w:sz w:val="24"/>
        </w:rPr>
      </w:pPr>
      <w:r w:rsidRPr="00D92937">
        <w:rPr>
          <w:sz w:val="24"/>
        </w:rPr>
        <w:t>a break-down of all cost</w:t>
      </w:r>
      <w:r>
        <w:rPr>
          <w:sz w:val="24"/>
        </w:rPr>
        <w:t xml:space="preserve"> items;</w:t>
      </w:r>
      <w:r w:rsidR="000F377B">
        <w:rPr>
          <w:sz w:val="24"/>
        </w:rPr>
        <w:t xml:space="preserve"> and</w:t>
      </w:r>
    </w:p>
    <w:p w:rsidR="00FA3F2C" w:rsidRDefault="00FA3F2C" w:rsidP="001338ED">
      <w:pPr>
        <w:pStyle w:val="Style1"/>
        <w:numPr>
          <w:ilvl w:val="0"/>
          <w:numId w:val="37"/>
        </w:numPr>
        <w:spacing w:after="240"/>
        <w:jc w:val="both"/>
        <w:rPr>
          <w:sz w:val="24"/>
        </w:rPr>
      </w:pPr>
      <w:r w:rsidRPr="00D92937">
        <w:rPr>
          <w:sz w:val="24"/>
        </w:rPr>
        <w:t>proof of price for all</w:t>
      </w:r>
      <w:r>
        <w:rPr>
          <w:sz w:val="24"/>
        </w:rPr>
        <w:t xml:space="preserve"> cost</w:t>
      </w:r>
      <w:r w:rsidRPr="00D92937">
        <w:rPr>
          <w:sz w:val="24"/>
        </w:rPr>
        <w:t xml:space="preserve"> items being purchased </w:t>
      </w:r>
      <w:r>
        <w:rPr>
          <w:sz w:val="24"/>
        </w:rPr>
        <w:t>or donated*,</w:t>
      </w:r>
      <w:r w:rsidRPr="00D92937">
        <w:rPr>
          <w:sz w:val="24"/>
        </w:rPr>
        <w:t xml:space="preserve"> </w:t>
      </w:r>
      <w:r>
        <w:rPr>
          <w:sz w:val="24"/>
        </w:rPr>
        <w:t xml:space="preserve">including </w:t>
      </w:r>
      <w:r w:rsidRPr="00D92937">
        <w:rPr>
          <w:sz w:val="24"/>
        </w:rPr>
        <w:t>services being contracted</w:t>
      </w:r>
      <w:r>
        <w:rPr>
          <w:sz w:val="24"/>
        </w:rPr>
        <w:t xml:space="preserve"> or donated* such as professional labour or hiring costs. Proof of price may include</w:t>
      </w:r>
      <w:r w:rsidRPr="00D92937">
        <w:rPr>
          <w:sz w:val="24"/>
        </w:rPr>
        <w:t xml:space="preserve"> copies of formal written quotes</w:t>
      </w:r>
      <w:r>
        <w:rPr>
          <w:sz w:val="24"/>
        </w:rPr>
        <w:t xml:space="preserve"> or</w:t>
      </w:r>
      <w:r w:rsidRPr="00D92937">
        <w:rPr>
          <w:sz w:val="24"/>
        </w:rPr>
        <w:t xml:space="preserve"> catalogues/webpages demonstrating price of items</w:t>
      </w:r>
      <w:r w:rsidR="000F377B">
        <w:rPr>
          <w:sz w:val="24"/>
        </w:rPr>
        <w:t>.</w:t>
      </w:r>
    </w:p>
    <w:p w:rsidR="009E6EE4" w:rsidRPr="00AC38ED" w:rsidRDefault="00FA3F2C" w:rsidP="001338ED">
      <w:pPr>
        <w:pStyle w:val="Style1"/>
        <w:spacing w:after="240"/>
        <w:jc w:val="both"/>
        <w:rPr>
          <w:sz w:val="24"/>
        </w:rPr>
      </w:pPr>
      <w:r>
        <w:rPr>
          <w:sz w:val="24"/>
        </w:rPr>
        <w:t>*</w:t>
      </w:r>
      <w:r w:rsidR="001F7F53">
        <w:rPr>
          <w:sz w:val="24"/>
        </w:rPr>
        <w:t>D</w:t>
      </w:r>
      <w:r>
        <w:rPr>
          <w:sz w:val="24"/>
        </w:rPr>
        <w:t>onations of equipment, professional labour or materials will be accepted as a project cost</w:t>
      </w:r>
      <w:r w:rsidR="001F7F53">
        <w:rPr>
          <w:sz w:val="24"/>
        </w:rPr>
        <w:t>,</w:t>
      </w:r>
      <w:r>
        <w:rPr>
          <w:sz w:val="24"/>
        </w:rPr>
        <w:t xml:space="preserve"> however these items must be evidenced by a letter/quote from the donating registered business or qualified professional.</w:t>
      </w:r>
      <w:r w:rsidR="001F7F53">
        <w:rPr>
          <w:sz w:val="24"/>
        </w:rPr>
        <w:t xml:space="preserve">  I</w:t>
      </w:r>
      <w:r w:rsidR="009E6EE4">
        <w:rPr>
          <w:sz w:val="24"/>
        </w:rPr>
        <w:t xml:space="preserve">n-kind unskilled labour is </w:t>
      </w:r>
      <w:r w:rsidR="009E6EE4" w:rsidRPr="00B1253B">
        <w:rPr>
          <w:b/>
          <w:sz w:val="24"/>
          <w:u w:val="single"/>
        </w:rPr>
        <w:t>not</w:t>
      </w:r>
      <w:r w:rsidR="009E6EE4">
        <w:rPr>
          <w:sz w:val="24"/>
        </w:rPr>
        <w:t xml:space="preserve"> an eligible project cost and only donations of professional labour will be an eligible project cost.</w:t>
      </w:r>
    </w:p>
    <w:p w:rsidR="00FA3F2C" w:rsidRPr="00D92937" w:rsidRDefault="00FA3F2C" w:rsidP="001338ED">
      <w:pPr>
        <w:pStyle w:val="Style1"/>
        <w:spacing w:after="240"/>
        <w:rPr>
          <w:b/>
          <w:sz w:val="24"/>
        </w:rPr>
      </w:pPr>
      <w:bookmarkStart w:id="4" w:name="_Toc164044857"/>
      <w:r w:rsidRPr="00D92937">
        <w:rPr>
          <w:b/>
          <w:sz w:val="24"/>
        </w:rPr>
        <w:t>Income: secured funds</w:t>
      </w:r>
      <w:bookmarkEnd w:id="4"/>
    </w:p>
    <w:p w:rsidR="00FA3F2C" w:rsidRPr="00D92937" w:rsidRDefault="00FA3F2C" w:rsidP="001338ED">
      <w:pPr>
        <w:pStyle w:val="Style1"/>
        <w:spacing w:after="240"/>
        <w:jc w:val="both"/>
        <w:rPr>
          <w:sz w:val="24"/>
        </w:rPr>
      </w:pPr>
      <w:r w:rsidRPr="00D92937">
        <w:rPr>
          <w:sz w:val="24"/>
        </w:rPr>
        <w:t xml:space="preserve">If secured funds are contributed from a variety of sources, you must provide a break-down of the funds showing each source and </w:t>
      </w:r>
      <w:r w:rsidRPr="00B1253B">
        <w:rPr>
          <w:b/>
          <w:sz w:val="24"/>
          <w:u w:val="single"/>
        </w:rPr>
        <w:t>evidence</w:t>
      </w:r>
      <w:r w:rsidRPr="00D92937">
        <w:rPr>
          <w:sz w:val="24"/>
        </w:rPr>
        <w:t xml:space="preserve"> to demonstrate these funds are secured. Secured funds and evidence may include:</w:t>
      </w:r>
    </w:p>
    <w:p w:rsidR="00FA3F2C" w:rsidRPr="00D92937" w:rsidRDefault="00FA3F2C" w:rsidP="00DD149E">
      <w:pPr>
        <w:pStyle w:val="Style1"/>
        <w:numPr>
          <w:ilvl w:val="0"/>
          <w:numId w:val="38"/>
        </w:numPr>
        <w:spacing w:after="60"/>
        <w:jc w:val="both"/>
        <w:rPr>
          <w:sz w:val="24"/>
        </w:rPr>
      </w:pPr>
      <w:r w:rsidRPr="00D92937">
        <w:rPr>
          <w:sz w:val="24"/>
        </w:rPr>
        <w:t>cash held in your organisation’s bank accounts: bank statements (local government authorities excluded);</w:t>
      </w:r>
    </w:p>
    <w:p w:rsidR="00FA3F2C" w:rsidRPr="00FA3F2C" w:rsidRDefault="00FA3F2C" w:rsidP="00DD149E">
      <w:pPr>
        <w:pStyle w:val="Style1"/>
        <w:numPr>
          <w:ilvl w:val="0"/>
          <w:numId w:val="38"/>
        </w:numPr>
        <w:spacing w:after="60"/>
        <w:jc w:val="both"/>
        <w:rPr>
          <w:sz w:val="24"/>
        </w:rPr>
      </w:pPr>
      <w:r w:rsidRPr="00D92937">
        <w:rPr>
          <w:sz w:val="24"/>
        </w:rPr>
        <w:t>donations of cash, materials</w:t>
      </w:r>
      <w:r>
        <w:rPr>
          <w:sz w:val="24"/>
        </w:rPr>
        <w:t>,</w:t>
      </w:r>
      <w:r w:rsidRPr="00D92937">
        <w:rPr>
          <w:sz w:val="24"/>
        </w:rPr>
        <w:t xml:space="preserve"> equipment</w:t>
      </w:r>
      <w:r>
        <w:rPr>
          <w:sz w:val="24"/>
        </w:rPr>
        <w:t xml:space="preserve"> or professional labour*</w:t>
      </w:r>
      <w:r w:rsidRPr="00D92937">
        <w:rPr>
          <w:sz w:val="24"/>
        </w:rPr>
        <w:t>: written confirmation from donors</w:t>
      </w:r>
      <w:r>
        <w:rPr>
          <w:sz w:val="24"/>
        </w:rPr>
        <w:t xml:space="preserve">; </w:t>
      </w:r>
    </w:p>
    <w:p w:rsidR="00FA3F2C" w:rsidRPr="00D92937" w:rsidRDefault="00FA3F2C" w:rsidP="00DD149E">
      <w:pPr>
        <w:pStyle w:val="Style1"/>
        <w:numPr>
          <w:ilvl w:val="0"/>
          <w:numId w:val="38"/>
        </w:numPr>
        <w:spacing w:after="60"/>
        <w:jc w:val="both"/>
        <w:rPr>
          <w:sz w:val="24"/>
        </w:rPr>
      </w:pPr>
      <w:r w:rsidRPr="00D92937">
        <w:rPr>
          <w:sz w:val="24"/>
        </w:rPr>
        <w:t>sponsorship: written confirmation from sponsors;</w:t>
      </w:r>
    </w:p>
    <w:p w:rsidR="00FA3F2C" w:rsidRDefault="00FA3F2C" w:rsidP="00DD149E">
      <w:pPr>
        <w:pStyle w:val="Style1"/>
        <w:numPr>
          <w:ilvl w:val="0"/>
          <w:numId w:val="38"/>
        </w:numPr>
        <w:spacing w:after="60"/>
        <w:jc w:val="both"/>
        <w:rPr>
          <w:sz w:val="24"/>
        </w:rPr>
      </w:pPr>
      <w:r w:rsidRPr="00D92937">
        <w:rPr>
          <w:sz w:val="24"/>
        </w:rPr>
        <w:t>funds secured from another grant provider: written confirmation from grant providers;</w:t>
      </w:r>
      <w:r>
        <w:rPr>
          <w:sz w:val="24"/>
        </w:rPr>
        <w:t xml:space="preserve"> and</w:t>
      </w:r>
    </w:p>
    <w:p w:rsidR="00FA3F2C" w:rsidRPr="00D92937" w:rsidRDefault="00FA3F2C" w:rsidP="001338ED">
      <w:pPr>
        <w:pStyle w:val="Style1"/>
        <w:numPr>
          <w:ilvl w:val="0"/>
          <w:numId w:val="38"/>
        </w:numPr>
        <w:spacing w:after="240"/>
        <w:jc w:val="both"/>
        <w:rPr>
          <w:sz w:val="24"/>
        </w:rPr>
      </w:pPr>
      <w:r w:rsidRPr="00E42B63">
        <w:rPr>
          <w:sz w:val="24"/>
        </w:rPr>
        <w:t>funds provided by a partner organisation: written confirmation from partner organisation.</w:t>
      </w:r>
    </w:p>
    <w:p w:rsidR="009814C8" w:rsidRDefault="00FA3F2C" w:rsidP="001338ED">
      <w:pPr>
        <w:pStyle w:val="Style1"/>
        <w:spacing w:after="240"/>
        <w:jc w:val="both"/>
        <w:rPr>
          <w:sz w:val="24"/>
        </w:rPr>
      </w:pPr>
      <w:bookmarkStart w:id="5" w:name="_Toc164044858"/>
      <w:r>
        <w:rPr>
          <w:sz w:val="24"/>
        </w:rPr>
        <w:t>*</w:t>
      </w:r>
      <w:r w:rsidRPr="00E30B4E">
        <w:rPr>
          <w:sz w:val="24"/>
        </w:rPr>
        <w:t xml:space="preserve">Donations of labour </w:t>
      </w:r>
      <w:r>
        <w:rPr>
          <w:sz w:val="24"/>
        </w:rPr>
        <w:t>from</w:t>
      </w:r>
      <w:r w:rsidRPr="00E30B4E">
        <w:rPr>
          <w:sz w:val="24"/>
        </w:rPr>
        <w:t xml:space="preserve"> qualified professionals will be accepted</w:t>
      </w:r>
      <w:r w:rsidR="007975AD">
        <w:rPr>
          <w:sz w:val="24"/>
        </w:rPr>
        <w:t xml:space="preserve"> as a project cost only if</w:t>
      </w:r>
      <w:r w:rsidR="009814C8">
        <w:rPr>
          <w:sz w:val="24"/>
        </w:rPr>
        <w:t xml:space="preserve"> written</w:t>
      </w:r>
      <w:r w:rsidR="007975AD">
        <w:rPr>
          <w:sz w:val="24"/>
        </w:rPr>
        <w:t xml:space="preserve"> </w:t>
      </w:r>
      <w:r w:rsidRPr="00E30B4E">
        <w:rPr>
          <w:sz w:val="24"/>
        </w:rPr>
        <w:t>evidence</w:t>
      </w:r>
      <w:r w:rsidR="009814C8">
        <w:rPr>
          <w:sz w:val="24"/>
        </w:rPr>
        <w:t xml:space="preserve"> is provided stating:</w:t>
      </w:r>
    </w:p>
    <w:p w:rsidR="009814C8" w:rsidRDefault="00FA3F2C" w:rsidP="00B1253B">
      <w:pPr>
        <w:pStyle w:val="Style1"/>
        <w:numPr>
          <w:ilvl w:val="0"/>
          <w:numId w:val="48"/>
        </w:numPr>
        <w:spacing w:after="240"/>
        <w:jc w:val="both"/>
        <w:rPr>
          <w:sz w:val="24"/>
        </w:rPr>
      </w:pPr>
      <w:r w:rsidRPr="00FD7BD3">
        <w:rPr>
          <w:sz w:val="24"/>
        </w:rPr>
        <w:t xml:space="preserve">value of labour from the professional concerned, </w:t>
      </w:r>
      <w:r w:rsidR="0082140E">
        <w:rPr>
          <w:sz w:val="24"/>
        </w:rPr>
        <w:t xml:space="preserve"> and</w:t>
      </w:r>
    </w:p>
    <w:p w:rsidR="009814C8" w:rsidRDefault="00FA3F2C" w:rsidP="00B1253B">
      <w:pPr>
        <w:pStyle w:val="Style1"/>
        <w:numPr>
          <w:ilvl w:val="0"/>
          <w:numId w:val="48"/>
        </w:numPr>
        <w:spacing w:after="240"/>
        <w:jc w:val="both"/>
        <w:rPr>
          <w:sz w:val="24"/>
        </w:rPr>
      </w:pPr>
      <w:r w:rsidRPr="00FD7BD3">
        <w:rPr>
          <w:sz w:val="24"/>
        </w:rPr>
        <w:t>calculated at the current professional rate</w:t>
      </w:r>
      <w:r w:rsidR="0082140E">
        <w:rPr>
          <w:sz w:val="24"/>
        </w:rPr>
        <w:t>,</w:t>
      </w:r>
      <w:r w:rsidRPr="00FD7BD3">
        <w:rPr>
          <w:sz w:val="24"/>
        </w:rPr>
        <w:t xml:space="preserve"> and </w:t>
      </w:r>
    </w:p>
    <w:p w:rsidR="00FA3F2C" w:rsidRPr="00FD7BD3" w:rsidRDefault="00FA3F2C" w:rsidP="00B1253B">
      <w:pPr>
        <w:pStyle w:val="Style1"/>
        <w:numPr>
          <w:ilvl w:val="0"/>
          <w:numId w:val="48"/>
        </w:numPr>
        <w:spacing w:after="240"/>
        <w:jc w:val="both"/>
        <w:rPr>
          <w:sz w:val="24"/>
        </w:rPr>
      </w:pPr>
      <w:r w:rsidRPr="00FD7BD3">
        <w:rPr>
          <w:sz w:val="24"/>
        </w:rPr>
        <w:t xml:space="preserve">substantiated with a written quote that identifies the labour component </w:t>
      </w:r>
      <w:r w:rsidR="009814C8">
        <w:rPr>
          <w:sz w:val="24"/>
        </w:rPr>
        <w:t>(t</w:t>
      </w:r>
      <w:r w:rsidRPr="00FD7BD3">
        <w:rPr>
          <w:sz w:val="24"/>
        </w:rPr>
        <w:t>he quote must clearly indicate that the labour will be provided at ‘no charge’. If the contractor is GST registered, GST should be shown</w:t>
      </w:r>
      <w:r w:rsidR="009814C8">
        <w:rPr>
          <w:sz w:val="24"/>
        </w:rPr>
        <w:t>)</w:t>
      </w:r>
      <w:r>
        <w:rPr>
          <w:sz w:val="24"/>
        </w:rPr>
        <w:t>.</w:t>
      </w:r>
    </w:p>
    <w:bookmarkEnd w:id="5"/>
    <w:p w:rsidR="00FA3F2C" w:rsidRPr="00D92937" w:rsidRDefault="00FA3F2C" w:rsidP="001338ED">
      <w:pPr>
        <w:pStyle w:val="Style1"/>
        <w:spacing w:after="240"/>
        <w:rPr>
          <w:b/>
          <w:sz w:val="24"/>
          <w:szCs w:val="22"/>
        </w:rPr>
      </w:pPr>
      <w:r w:rsidRPr="00D92937">
        <w:rPr>
          <w:b/>
          <w:sz w:val="24"/>
          <w:szCs w:val="22"/>
        </w:rPr>
        <w:t>Working out the GST</w:t>
      </w:r>
    </w:p>
    <w:p w:rsidR="007F232D" w:rsidRDefault="00FA3F2C" w:rsidP="00B1253B">
      <w:pPr>
        <w:pStyle w:val="Style1"/>
        <w:jc w:val="both"/>
        <w:rPr>
          <w:sz w:val="24"/>
        </w:rPr>
      </w:pPr>
      <w:r w:rsidRPr="00B1253B">
        <w:rPr>
          <w:b/>
          <w:sz w:val="24"/>
        </w:rPr>
        <w:t>If your organisation is registered for GST</w:t>
      </w:r>
      <w:r w:rsidRPr="00445E8E">
        <w:rPr>
          <w:sz w:val="24"/>
        </w:rPr>
        <w:t xml:space="preserve"> the grant amount requested</w:t>
      </w:r>
      <w:r w:rsidR="00B5579B">
        <w:rPr>
          <w:sz w:val="24"/>
        </w:rPr>
        <w:t xml:space="preserve"> </w:t>
      </w:r>
      <w:r>
        <w:rPr>
          <w:sz w:val="24"/>
        </w:rPr>
        <w:t>and expenses</w:t>
      </w:r>
      <w:r w:rsidRPr="00445E8E">
        <w:rPr>
          <w:sz w:val="24"/>
        </w:rPr>
        <w:t xml:space="preserve"> should be calculated </w:t>
      </w:r>
      <w:r w:rsidRPr="00813784">
        <w:rPr>
          <w:sz w:val="24"/>
        </w:rPr>
        <w:t>excluding GST</w:t>
      </w:r>
      <w:r>
        <w:rPr>
          <w:sz w:val="24"/>
        </w:rPr>
        <w:t>.</w:t>
      </w:r>
      <w:r w:rsidRPr="00813784">
        <w:rPr>
          <w:sz w:val="24"/>
        </w:rPr>
        <w:t xml:space="preserve"> </w:t>
      </w:r>
      <w:r w:rsidR="007F232D" w:rsidRPr="00D92937">
        <w:rPr>
          <w:sz w:val="24"/>
        </w:rPr>
        <w:t>If you have received a quote that includes GST, but does not itemise the GST amount, divide the amount by 11 then multiply by 10 to work out the amount without GST.</w:t>
      </w:r>
    </w:p>
    <w:p w:rsidR="00FA3F2C" w:rsidRPr="00445E8E" w:rsidRDefault="00FA3F2C" w:rsidP="001338ED">
      <w:pPr>
        <w:pStyle w:val="ListParagraph"/>
        <w:spacing w:before="120" w:after="240"/>
        <w:ind w:left="0"/>
        <w:contextualSpacing w:val="0"/>
        <w:jc w:val="both"/>
        <w:rPr>
          <w:sz w:val="24"/>
        </w:rPr>
      </w:pPr>
      <w:r w:rsidRPr="00B1253B">
        <w:rPr>
          <w:b/>
          <w:sz w:val="24"/>
        </w:rPr>
        <w:t>If your organisation is not registered for GST</w:t>
      </w:r>
      <w:r w:rsidRPr="00445E8E">
        <w:rPr>
          <w:sz w:val="24"/>
        </w:rPr>
        <w:t xml:space="preserve"> the grant amount requested</w:t>
      </w:r>
      <w:r w:rsidR="00B5579B">
        <w:rPr>
          <w:sz w:val="24"/>
        </w:rPr>
        <w:t xml:space="preserve"> </w:t>
      </w:r>
      <w:r>
        <w:rPr>
          <w:sz w:val="24"/>
        </w:rPr>
        <w:t>and expenses</w:t>
      </w:r>
      <w:r w:rsidRPr="00445E8E">
        <w:rPr>
          <w:sz w:val="24"/>
        </w:rPr>
        <w:t xml:space="preserve"> should be calculated </w:t>
      </w:r>
      <w:r w:rsidRPr="00813784">
        <w:rPr>
          <w:sz w:val="24"/>
        </w:rPr>
        <w:t>including GST.</w:t>
      </w:r>
    </w:p>
    <w:p w:rsidR="00850919" w:rsidRDefault="003C371F" w:rsidP="00874373">
      <w:pPr>
        <w:pStyle w:val="Heading2"/>
        <w:spacing w:after="240"/>
      </w:pPr>
      <w:r>
        <w:t>Funding Available</w:t>
      </w:r>
      <w:bookmarkEnd w:id="3"/>
      <w:r w:rsidR="006A4FCE">
        <w:t xml:space="preserve"> </w:t>
      </w:r>
    </w:p>
    <w:p w:rsidR="00AD16A0" w:rsidRPr="00D92937" w:rsidRDefault="003B78FF" w:rsidP="00874373">
      <w:pPr>
        <w:pStyle w:val="Style1"/>
        <w:spacing w:after="240"/>
        <w:jc w:val="both"/>
        <w:rPr>
          <w:sz w:val="24"/>
        </w:rPr>
      </w:pPr>
      <w:r w:rsidRPr="00A853D2">
        <w:rPr>
          <w:sz w:val="24"/>
        </w:rPr>
        <w:t xml:space="preserve">In </w:t>
      </w:r>
      <w:r w:rsidR="00B44081" w:rsidRPr="00A853D2">
        <w:rPr>
          <w:sz w:val="24"/>
        </w:rPr>
        <w:t>201</w:t>
      </w:r>
      <w:r w:rsidR="0007208B" w:rsidRPr="00A853D2">
        <w:rPr>
          <w:sz w:val="24"/>
        </w:rPr>
        <w:t>5</w:t>
      </w:r>
      <w:r w:rsidRPr="00A853D2">
        <w:rPr>
          <w:sz w:val="24"/>
        </w:rPr>
        <w:t>-</w:t>
      </w:r>
      <w:r w:rsidR="00B44081" w:rsidRPr="00A853D2">
        <w:rPr>
          <w:sz w:val="24"/>
        </w:rPr>
        <w:t>1</w:t>
      </w:r>
      <w:r w:rsidR="0007208B" w:rsidRPr="00A853D2">
        <w:rPr>
          <w:sz w:val="24"/>
        </w:rPr>
        <w:t>6</w:t>
      </w:r>
      <w:r w:rsidR="00A801B7" w:rsidRPr="00A853D2">
        <w:rPr>
          <w:sz w:val="24"/>
        </w:rPr>
        <w:t>,</w:t>
      </w:r>
      <w:r w:rsidR="00AD16A0" w:rsidRPr="00A853D2">
        <w:rPr>
          <w:sz w:val="24"/>
        </w:rPr>
        <w:t xml:space="preserve"> </w:t>
      </w:r>
      <w:r w:rsidR="00A801B7" w:rsidRPr="00A853D2">
        <w:rPr>
          <w:sz w:val="24"/>
        </w:rPr>
        <w:t xml:space="preserve">it is anticipated that </w:t>
      </w:r>
      <w:r w:rsidR="00F73007">
        <w:rPr>
          <w:sz w:val="24"/>
        </w:rPr>
        <w:t>CSR</w:t>
      </w:r>
      <w:r w:rsidR="00A801B7" w:rsidRPr="00A853D2">
        <w:rPr>
          <w:sz w:val="24"/>
        </w:rPr>
        <w:t xml:space="preserve"> will distribute approximately $</w:t>
      </w:r>
      <w:r w:rsidR="002E4627" w:rsidRPr="00A853D2">
        <w:rPr>
          <w:sz w:val="24"/>
        </w:rPr>
        <w:t>2</w:t>
      </w:r>
      <w:r w:rsidR="00A853D2" w:rsidRPr="00A853D2">
        <w:rPr>
          <w:sz w:val="24"/>
        </w:rPr>
        <w:t>7</w:t>
      </w:r>
      <w:r w:rsidR="002F6227" w:rsidRPr="00A853D2">
        <w:rPr>
          <w:sz w:val="24"/>
        </w:rPr>
        <w:t>0</w:t>
      </w:r>
      <w:r w:rsidR="002E4627" w:rsidRPr="00A853D2">
        <w:rPr>
          <w:sz w:val="24"/>
        </w:rPr>
        <w:t> </w:t>
      </w:r>
      <w:r w:rsidR="00A801B7" w:rsidRPr="00A853D2">
        <w:rPr>
          <w:sz w:val="24"/>
        </w:rPr>
        <w:t>000</w:t>
      </w:r>
      <w:r w:rsidR="00AD16A0" w:rsidRPr="00A853D2">
        <w:rPr>
          <w:sz w:val="24"/>
        </w:rPr>
        <w:t xml:space="preserve"> </w:t>
      </w:r>
      <w:r w:rsidR="00A801B7" w:rsidRPr="00A853D2">
        <w:rPr>
          <w:sz w:val="24"/>
        </w:rPr>
        <w:t>under the Minor Grants Program</w:t>
      </w:r>
      <w:r w:rsidR="00AD58FD" w:rsidRPr="00A853D2">
        <w:rPr>
          <w:sz w:val="24"/>
        </w:rPr>
        <w:t>, which</w:t>
      </w:r>
      <w:r w:rsidR="00A801B7" w:rsidRPr="00A853D2">
        <w:rPr>
          <w:sz w:val="24"/>
        </w:rPr>
        <w:t xml:space="preserve"> </w:t>
      </w:r>
      <w:r w:rsidR="00AD16A0" w:rsidRPr="00A853D2">
        <w:rPr>
          <w:sz w:val="24"/>
        </w:rPr>
        <w:t xml:space="preserve">will </w:t>
      </w:r>
      <w:r w:rsidR="00A801B7" w:rsidRPr="00A853D2">
        <w:rPr>
          <w:sz w:val="24"/>
        </w:rPr>
        <w:t xml:space="preserve">be </w:t>
      </w:r>
      <w:r w:rsidR="00AD16A0" w:rsidRPr="00A853D2">
        <w:rPr>
          <w:sz w:val="24"/>
        </w:rPr>
        <w:t>offer</w:t>
      </w:r>
      <w:r w:rsidR="00A801B7" w:rsidRPr="00A853D2">
        <w:rPr>
          <w:sz w:val="24"/>
        </w:rPr>
        <w:t>ed through</w:t>
      </w:r>
      <w:r w:rsidR="00AD16A0" w:rsidRPr="00A853D2">
        <w:rPr>
          <w:sz w:val="24"/>
        </w:rPr>
        <w:t xml:space="preserve"> </w:t>
      </w:r>
      <w:r w:rsidR="00961330" w:rsidRPr="00A853D2">
        <w:rPr>
          <w:sz w:val="24"/>
        </w:rPr>
        <w:t>two</w:t>
      </w:r>
      <w:r w:rsidR="00AD16A0" w:rsidRPr="00A853D2">
        <w:rPr>
          <w:sz w:val="24"/>
        </w:rPr>
        <w:t xml:space="preserve"> </w:t>
      </w:r>
      <w:r w:rsidR="00AD58FD" w:rsidRPr="00A853D2">
        <w:rPr>
          <w:sz w:val="24"/>
        </w:rPr>
        <w:t>funding</w:t>
      </w:r>
      <w:r w:rsidR="00AD58FD" w:rsidRPr="00D92937">
        <w:rPr>
          <w:sz w:val="24"/>
        </w:rPr>
        <w:t xml:space="preserve"> </w:t>
      </w:r>
      <w:r w:rsidR="00AD16A0" w:rsidRPr="00D92937">
        <w:rPr>
          <w:sz w:val="24"/>
        </w:rPr>
        <w:t>rounds</w:t>
      </w:r>
      <w:r w:rsidR="00A801B7" w:rsidRPr="00D92937">
        <w:rPr>
          <w:sz w:val="24"/>
        </w:rPr>
        <w:t>. T</w:t>
      </w:r>
      <w:r w:rsidR="00AD16A0" w:rsidRPr="00D92937">
        <w:rPr>
          <w:sz w:val="24"/>
        </w:rPr>
        <w:t>he total funding allocation for th</w:t>
      </w:r>
      <w:r w:rsidR="00A801B7" w:rsidRPr="00D92937">
        <w:rPr>
          <w:sz w:val="24"/>
        </w:rPr>
        <w:t>is</w:t>
      </w:r>
      <w:r w:rsidR="00AD16A0" w:rsidRPr="00D92937">
        <w:rPr>
          <w:sz w:val="24"/>
        </w:rPr>
        <w:t xml:space="preserve"> program </w:t>
      </w:r>
      <w:r w:rsidR="00A801B7" w:rsidRPr="00D92937">
        <w:rPr>
          <w:sz w:val="24"/>
        </w:rPr>
        <w:t xml:space="preserve">will be </w:t>
      </w:r>
      <w:r w:rsidR="00AD16A0" w:rsidRPr="00D92937">
        <w:rPr>
          <w:sz w:val="24"/>
        </w:rPr>
        <w:t>split on the following basis:</w:t>
      </w:r>
    </w:p>
    <w:p w:rsidR="00AD16A0" w:rsidRPr="00D92937" w:rsidRDefault="00AD16A0" w:rsidP="00313C02">
      <w:pPr>
        <w:pStyle w:val="Style1"/>
        <w:tabs>
          <w:tab w:val="left" w:pos="1701"/>
        </w:tabs>
        <w:jc w:val="both"/>
        <w:rPr>
          <w:sz w:val="24"/>
        </w:rPr>
      </w:pPr>
      <w:r w:rsidRPr="00D92937">
        <w:rPr>
          <w:sz w:val="24"/>
        </w:rPr>
        <w:t>Round One:</w:t>
      </w:r>
      <w:r w:rsidRPr="00D92937">
        <w:rPr>
          <w:sz w:val="24"/>
        </w:rPr>
        <w:tab/>
      </w:r>
      <w:r w:rsidR="00B44081">
        <w:rPr>
          <w:sz w:val="24"/>
        </w:rPr>
        <w:t>5</w:t>
      </w:r>
      <w:r w:rsidR="00B44081" w:rsidRPr="00D92937">
        <w:rPr>
          <w:sz w:val="24"/>
        </w:rPr>
        <w:t>0</w:t>
      </w:r>
      <w:r w:rsidR="00B44081">
        <w:rPr>
          <w:sz w:val="24"/>
        </w:rPr>
        <w:t xml:space="preserve"> </w:t>
      </w:r>
      <w:r w:rsidR="008D0874">
        <w:rPr>
          <w:sz w:val="24"/>
        </w:rPr>
        <w:t>per cent</w:t>
      </w:r>
      <w:r w:rsidR="008D0874" w:rsidRPr="00D92937">
        <w:rPr>
          <w:sz w:val="24"/>
        </w:rPr>
        <w:t xml:space="preserve"> </w:t>
      </w:r>
      <w:r w:rsidRPr="00D92937">
        <w:rPr>
          <w:sz w:val="24"/>
        </w:rPr>
        <w:t>of total funding</w:t>
      </w:r>
    </w:p>
    <w:p w:rsidR="00AD16A0" w:rsidRPr="00D92937" w:rsidRDefault="00AD16A0" w:rsidP="00874373">
      <w:pPr>
        <w:pStyle w:val="Style1"/>
        <w:tabs>
          <w:tab w:val="left" w:pos="1701"/>
        </w:tabs>
        <w:spacing w:after="240"/>
        <w:jc w:val="both"/>
        <w:rPr>
          <w:sz w:val="24"/>
        </w:rPr>
      </w:pPr>
      <w:r w:rsidRPr="00D92937">
        <w:rPr>
          <w:sz w:val="24"/>
        </w:rPr>
        <w:t>Round Two:</w:t>
      </w:r>
      <w:r w:rsidRPr="00D92937">
        <w:rPr>
          <w:sz w:val="24"/>
        </w:rPr>
        <w:tab/>
      </w:r>
      <w:r w:rsidR="00B44081">
        <w:rPr>
          <w:sz w:val="24"/>
        </w:rPr>
        <w:t>5</w:t>
      </w:r>
      <w:r w:rsidR="00B44081" w:rsidRPr="00D92937">
        <w:rPr>
          <w:sz w:val="24"/>
        </w:rPr>
        <w:t>0</w:t>
      </w:r>
      <w:r w:rsidR="00B44081">
        <w:rPr>
          <w:sz w:val="24"/>
        </w:rPr>
        <w:t xml:space="preserve"> </w:t>
      </w:r>
      <w:r w:rsidR="008D0874">
        <w:rPr>
          <w:sz w:val="24"/>
        </w:rPr>
        <w:t>per cent</w:t>
      </w:r>
      <w:r w:rsidR="008D0874" w:rsidRPr="00D92937">
        <w:rPr>
          <w:sz w:val="24"/>
        </w:rPr>
        <w:t xml:space="preserve"> </w:t>
      </w:r>
      <w:r w:rsidRPr="00D92937">
        <w:rPr>
          <w:sz w:val="24"/>
        </w:rPr>
        <w:t>of total funding</w:t>
      </w:r>
    </w:p>
    <w:p w:rsidR="00A801B7" w:rsidRPr="00D92937" w:rsidRDefault="00A801B7" w:rsidP="00874373">
      <w:pPr>
        <w:pStyle w:val="Style1"/>
        <w:spacing w:after="240"/>
        <w:rPr>
          <w:sz w:val="24"/>
        </w:rPr>
      </w:pPr>
      <w:r w:rsidRPr="00D92937">
        <w:rPr>
          <w:sz w:val="24"/>
        </w:rPr>
        <w:t xml:space="preserve">Funding limits for organisations are detailed below: </w:t>
      </w:r>
    </w:p>
    <w:p w:rsidR="00A801B7" w:rsidRPr="00D92937" w:rsidRDefault="00A801B7" w:rsidP="008708C4">
      <w:pPr>
        <w:pStyle w:val="Style1"/>
        <w:tabs>
          <w:tab w:val="left" w:pos="3544"/>
        </w:tabs>
        <w:rPr>
          <w:b/>
          <w:sz w:val="24"/>
        </w:rPr>
      </w:pPr>
      <w:r w:rsidRPr="00D92937">
        <w:rPr>
          <w:sz w:val="24"/>
        </w:rPr>
        <w:t>Minimum funding amount:</w:t>
      </w:r>
      <w:r w:rsidRPr="00D92937">
        <w:rPr>
          <w:sz w:val="24"/>
        </w:rPr>
        <w:tab/>
        <w:t>$500</w:t>
      </w:r>
    </w:p>
    <w:p w:rsidR="00A801B7" w:rsidRDefault="00A801B7" w:rsidP="00874373">
      <w:pPr>
        <w:pStyle w:val="Style1"/>
        <w:tabs>
          <w:tab w:val="left" w:pos="3544"/>
        </w:tabs>
        <w:spacing w:after="240"/>
        <w:rPr>
          <w:sz w:val="24"/>
        </w:rPr>
      </w:pPr>
      <w:r w:rsidRPr="00D92937">
        <w:rPr>
          <w:sz w:val="24"/>
        </w:rPr>
        <w:t>Maximum funding amount:</w:t>
      </w:r>
      <w:r w:rsidRPr="00D92937">
        <w:rPr>
          <w:sz w:val="24"/>
        </w:rPr>
        <w:tab/>
        <w:t>$</w:t>
      </w:r>
      <w:r w:rsidR="001A5750" w:rsidRPr="00D92937">
        <w:rPr>
          <w:sz w:val="24"/>
        </w:rPr>
        <w:t>10</w:t>
      </w:r>
      <w:r w:rsidR="001A5750">
        <w:rPr>
          <w:sz w:val="24"/>
        </w:rPr>
        <w:t> </w:t>
      </w:r>
      <w:r w:rsidRPr="00D92937">
        <w:rPr>
          <w:sz w:val="24"/>
        </w:rPr>
        <w:t>000</w:t>
      </w:r>
    </w:p>
    <w:p w:rsidR="003C371F" w:rsidRPr="00D92937" w:rsidRDefault="008F3E5C" w:rsidP="00874373">
      <w:pPr>
        <w:pStyle w:val="Style1"/>
        <w:spacing w:after="240"/>
        <w:jc w:val="both"/>
        <w:rPr>
          <w:sz w:val="24"/>
        </w:rPr>
      </w:pPr>
      <w:r w:rsidRPr="00D92937">
        <w:rPr>
          <w:sz w:val="24"/>
        </w:rPr>
        <w:t xml:space="preserve">A funding limit of </w:t>
      </w:r>
      <w:r w:rsidRPr="00D92937">
        <w:rPr>
          <w:sz w:val="24"/>
          <w:u w:val="single"/>
        </w:rPr>
        <w:t xml:space="preserve">$10 000 per organisation per </w:t>
      </w:r>
      <w:r w:rsidR="00695620" w:rsidRPr="00D92937">
        <w:rPr>
          <w:sz w:val="24"/>
          <w:u w:val="single"/>
        </w:rPr>
        <w:t xml:space="preserve">financial </w:t>
      </w:r>
      <w:r w:rsidRPr="00D92937">
        <w:rPr>
          <w:sz w:val="24"/>
          <w:u w:val="single"/>
        </w:rPr>
        <w:t>year</w:t>
      </w:r>
      <w:r w:rsidRPr="00D92937">
        <w:rPr>
          <w:sz w:val="24"/>
        </w:rPr>
        <w:t xml:space="preserve"> applies.</w:t>
      </w:r>
      <w:r w:rsidR="00A801B7" w:rsidRPr="00D92937">
        <w:rPr>
          <w:sz w:val="24"/>
        </w:rPr>
        <w:t xml:space="preserve"> An organisation may submit more than one application, provided applications are ranked in order of priority.</w:t>
      </w:r>
    </w:p>
    <w:p w:rsidR="003C371F" w:rsidRDefault="003C371F" w:rsidP="00874373">
      <w:pPr>
        <w:pStyle w:val="Style1"/>
        <w:spacing w:after="240"/>
        <w:jc w:val="both"/>
        <w:rPr>
          <w:sz w:val="24"/>
        </w:rPr>
      </w:pPr>
      <w:r w:rsidRPr="00D92937">
        <w:rPr>
          <w:sz w:val="24"/>
        </w:rPr>
        <w:t xml:space="preserve">You can apply for </w:t>
      </w:r>
      <w:r w:rsidRPr="009460F7">
        <w:rPr>
          <w:sz w:val="24"/>
          <w:u w:val="single"/>
        </w:rPr>
        <w:t>no more than 50 per cent of the total project cost</w:t>
      </w:r>
      <w:r w:rsidRPr="00D92937">
        <w:rPr>
          <w:sz w:val="24"/>
        </w:rPr>
        <w:t xml:space="preserve">. You must provide your own funding and/or demonstrate the ability to leverage funding from other </w:t>
      </w:r>
      <w:r w:rsidR="008708C4">
        <w:rPr>
          <w:sz w:val="24"/>
        </w:rPr>
        <w:t xml:space="preserve">secured </w:t>
      </w:r>
      <w:r w:rsidRPr="00D92937">
        <w:rPr>
          <w:sz w:val="24"/>
        </w:rPr>
        <w:t xml:space="preserve">sources for at least 50 per cent of the project cost.  </w:t>
      </w:r>
    </w:p>
    <w:p w:rsidR="00850919" w:rsidRDefault="00850919" w:rsidP="00874373">
      <w:pPr>
        <w:pStyle w:val="Heading2"/>
        <w:spacing w:after="240"/>
      </w:pPr>
      <w:bookmarkStart w:id="6" w:name="_Toc263242723"/>
      <w:r>
        <w:t>Important Dates</w:t>
      </w:r>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5"/>
        <w:gridCol w:w="4846"/>
      </w:tblGrid>
      <w:tr w:rsidR="00850919" w:rsidRPr="00A853D2" w:rsidTr="001B29ED">
        <w:tc>
          <w:tcPr>
            <w:tcW w:w="4845" w:type="dxa"/>
            <w:shd w:val="clear" w:color="auto" w:fill="D9D9D9"/>
            <w:vAlign w:val="center"/>
          </w:tcPr>
          <w:p w:rsidR="00850919" w:rsidRPr="00F955A2" w:rsidRDefault="00AD16A0" w:rsidP="001B29ED">
            <w:pPr>
              <w:spacing w:before="60" w:after="60" w:line="240" w:lineRule="auto"/>
              <w:rPr>
                <w:sz w:val="24"/>
              </w:rPr>
            </w:pPr>
            <w:r w:rsidRPr="00F955A2">
              <w:rPr>
                <w:b/>
                <w:sz w:val="24"/>
              </w:rPr>
              <w:t>Round One</w:t>
            </w:r>
          </w:p>
        </w:tc>
        <w:tc>
          <w:tcPr>
            <w:tcW w:w="4846" w:type="dxa"/>
            <w:shd w:val="clear" w:color="auto" w:fill="D9D9D9"/>
            <w:vAlign w:val="center"/>
          </w:tcPr>
          <w:p w:rsidR="00850919" w:rsidRPr="00F955A2" w:rsidRDefault="00850919" w:rsidP="001B29ED">
            <w:pPr>
              <w:spacing w:before="60" w:after="60" w:line="240" w:lineRule="auto"/>
              <w:rPr>
                <w:sz w:val="24"/>
              </w:rPr>
            </w:pPr>
          </w:p>
        </w:tc>
      </w:tr>
      <w:tr w:rsidR="00850919" w:rsidRPr="00A853D2" w:rsidTr="001B29ED">
        <w:tc>
          <w:tcPr>
            <w:tcW w:w="4845" w:type="dxa"/>
            <w:vAlign w:val="center"/>
          </w:tcPr>
          <w:p w:rsidR="00850919" w:rsidRPr="00F955A2" w:rsidRDefault="00961330" w:rsidP="00F955A2">
            <w:pPr>
              <w:spacing w:before="60" w:after="60" w:line="240" w:lineRule="auto"/>
              <w:rPr>
                <w:sz w:val="24"/>
              </w:rPr>
            </w:pPr>
            <w:r w:rsidRPr="00F955A2">
              <w:rPr>
                <w:sz w:val="24"/>
              </w:rPr>
              <w:t>Friday</w:t>
            </w:r>
            <w:r w:rsidR="007C2A6C" w:rsidRPr="00F955A2">
              <w:rPr>
                <w:sz w:val="24"/>
              </w:rPr>
              <w:t xml:space="preserve">, </w:t>
            </w:r>
            <w:r w:rsidR="00F955A2" w:rsidRPr="00F955A2">
              <w:rPr>
                <w:sz w:val="24"/>
              </w:rPr>
              <w:t>15</w:t>
            </w:r>
            <w:r w:rsidR="00753EE8" w:rsidRPr="00F955A2">
              <w:rPr>
                <w:sz w:val="24"/>
              </w:rPr>
              <w:t> </w:t>
            </w:r>
            <w:r w:rsidR="00F955A2" w:rsidRPr="00F955A2">
              <w:rPr>
                <w:sz w:val="24"/>
              </w:rPr>
              <w:t>July</w:t>
            </w:r>
            <w:r w:rsidR="00753EE8" w:rsidRPr="00F955A2">
              <w:rPr>
                <w:sz w:val="24"/>
              </w:rPr>
              <w:t> </w:t>
            </w:r>
            <w:r w:rsidR="00F955A2" w:rsidRPr="00F955A2">
              <w:rPr>
                <w:sz w:val="24"/>
              </w:rPr>
              <w:t>2015</w:t>
            </w:r>
          </w:p>
        </w:tc>
        <w:tc>
          <w:tcPr>
            <w:tcW w:w="4846" w:type="dxa"/>
            <w:vAlign w:val="center"/>
          </w:tcPr>
          <w:p w:rsidR="00850919" w:rsidRPr="00F955A2" w:rsidRDefault="00A801B7" w:rsidP="001B29ED">
            <w:pPr>
              <w:spacing w:before="60" w:after="60" w:line="240" w:lineRule="auto"/>
              <w:rPr>
                <w:sz w:val="24"/>
              </w:rPr>
            </w:pPr>
            <w:r w:rsidRPr="00F955A2">
              <w:rPr>
                <w:sz w:val="24"/>
              </w:rPr>
              <w:t xml:space="preserve">Round </w:t>
            </w:r>
            <w:r w:rsidR="00AD16A0" w:rsidRPr="00F955A2">
              <w:rPr>
                <w:sz w:val="24"/>
              </w:rPr>
              <w:t>opens</w:t>
            </w:r>
          </w:p>
        </w:tc>
      </w:tr>
      <w:tr w:rsidR="00850919" w:rsidRPr="00A853D2" w:rsidTr="001B29ED">
        <w:tc>
          <w:tcPr>
            <w:tcW w:w="4845" w:type="dxa"/>
            <w:vAlign w:val="center"/>
          </w:tcPr>
          <w:p w:rsidR="00850919" w:rsidRPr="00F955A2" w:rsidRDefault="007C2A6C" w:rsidP="00F955A2">
            <w:pPr>
              <w:spacing w:before="60" w:after="60" w:line="240" w:lineRule="auto"/>
              <w:rPr>
                <w:sz w:val="24"/>
              </w:rPr>
            </w:pPr>
            <w:r w:rsidRPr="00F955A2">
              <w:rPr>
                <w:sz w:val="24"/>
              </w:rPr>
              <w:t xml:space="preserve">Wednesday, </w:t>
            </w:r>
            <w:r w:rsidR="00F955A2" w:rsidRPr="00F955A2">
              <w:rPr>
                <w:sz w:val="24"/>
              </w:rPr>
              <w:t>23</w:t>
            </w:r>
            <w:r w:rsidR="00753EE8" w:rsidRPr="00F955A2">
              <w:rPr>
                <w:sz w:val="24"/>
              </w:rPr>
              <w:t> </w:t>
            </w:r>
            <w:r w:rsidR="00F955A2" w:rsidRPr="00F955A2">
              <w:rPr>
                <w:sz w:val="24"/>
              </w:rPr>
              <w:t>September 2015</w:t>
            </w:r>
          </w:p>
        </w:tc>
        <w:tc>
          <w:tcPr>
            <w:tcW w:w="4846" w:type="dxa"/>
            <w:vAlign w:val="center"/>
          </w:tcPr>
          <w:p w:rsidR="00850919" w:rsidRPr="00F955A2" w:rsidRDefault="00A801B7" w:rsidP="001B29ED">
            <w:pPr>
              <w:spacing w:before="60" w:after="60" w:line="240" w:lineRule="auto"/>
              <w:rPr>
                <w:sz w:val="24"/>
              </w:rPr>
            </w:pPr>
            <w:r w:rsidRPr="00F955A2">
              <w:rPr>
                <w:sz w:val="24"/>
              </w:rPr>
              <w:t>Round closes</w:t>
            </w:r>
          </w:p>
        </w:tc>
      </w:tr>
      <w:tr w:rsidR="00850919" w:rsidRPr="00A853D2" w:rsidTr="001B29ED">
        <w:tc>
          <w:tcPr>
            <w:tcW w:w="4845" w:type="dxa"/>
            <w:shd w:val="clear" w:color="auto" w:fill="auto"/>
            <w:vAlign w:val="center"/>
          </w:tcPr>
          <w:p w:rsidR="00850919" w:rsidRPr="00F955A2" w:rsidRDefault="00F955A2" w:rsidP="00B820BF">
            <w:pPr>
              <w:spacing w:before="60" w:after="60" w:line="240" w:lineRule="auto"/>
              <w:rPr>
                <w:sz w:val="24"/>
              </w:rPr>
            </w:pPr>
            <w:r w:rsidRPr="00F955A2">
              <w:rPr>
                <w:sz w:val="24"/>
              </w:rPr>
              <w:t xml:space="preserve">Late </w:t>
            </w:r>
            <w:r w:rsidR="00B820BF" w:rsidRPr="00F955A2">
              <w:rPr>
                <w:sz w:val="24"/>
              </w:rPr>
              <w:t>Decem</w:t>
            </w:r>
            <w:r w:rsidR="00AF6371" w:rsidRPr="00F955A2">
              <w:rPr>
                <w:sz w:val="24"/>
              </w:rPr>
              <w:t>ber</w:t>
            </w:r>
            <w:r w:rsidR="00753EE8" w:rsidRPr="00F955A2">
              <w:rPr>
                <w:sz w:val="24"/>
              </w:rPr>
              <w:t> </w:t>
            </w:r>
            <w:r w:rsidRPr="00F955A2">
              <w:rPr>
                <w:sz w:val="24"/>
              </w:rPr>
              <w:t>2015</w:t>
            </w:r>
          </w:p>
        </w:tc>
        <w:tc>
          <w:tcPr>
            <w:tcW w:w="4846" w:type="dxa"/>
            <w:shd w:val="clear" w:color="auto" w:fill="auto"/>
            <w:vAlign w:val="center"/>
          </w:tcPr>
          <w:p w:rsidR="00850919" w:rsidRPr="00F955A2" w:rsidRDefault="00A933DB" w:rsidP="001B29ED">
            <w:pPr>
              <w:spacing w:before="60" w:after="60" w:line="240" w:lineRule="auto"/>
              <w:rPr>
                <w:sz w:val="24"/>
              </w:rPr>
            </w:pPr>
            <w:r w:rsidRPr="00F955A2">
              <w:rPr>
                <w:sz w:val="24"/>
              </w:rPr>
              <w:t>Outcomes expected to be advised</w:t>
            </w:r>
          </w:p>
        </w:tc>
      </w:tr>
      <w:tr w:rsidR="00B44081" w:rsidRPr="00A853D2" w:rsidTr="001B29ED">
        <w:tc>
          <w:tcPr>
            <w:tcW w:w="4845" w:type="dxa"/>
            <w:shd w:val="clear" w:color="auto" w:fill="auto"/>
            <w:vAlign w:val="center"/>
          </w:tcPr>
          <w:p w:rsidR="00B44081" w:rsidRPr="00F955A2" w:rsidRDefault="00B44081" w:rsidP="00F955A2">
            <w:pPr>
              <w:spacing w:before="60" w:after="60" w:line="240" w:lineRule="auto"/>
              <w:rPr>
                <w:sz w:val="24"/>
              </w:rPr>
            </w:pPr>
            <w:r w:rsidRPr="00F955A2">
              <w:rPr>
                <w:sz w:val="24"/>
              </w:rPr>
              <w:t>31</w:t>
            </w:r>
            <w:r w:rsidR="00753EE8" w:rsidRPr="00F955A2">
              <w:rPr>
                <w:sz w:val="24"/>
              </w:rPr>
              <w:t> </w:t>
            </w:r>
            <w:r w:rsidRPr="00F955A2">
              <w:rPr>
                <w:sz w:val="24"/>
              </w:rPr>
              <w:t>December</w:t>
            </w:r>
            <w:r w:rsidR="00753EE8" w:rsidRPr="00F955A2">
              <w:rPr>
                <w:sz w:val="24"/>
              </w:rPr>
              <w:t> </w:t>
            </w:r>
            <w:r w:rsidRPr="00F955A2">
              <w:rPr>
                <w:sz w:val="24"/>
              </w:rPr>
              <w:t>201</w:t>
            </w:r>
            <w:r w:rsidR="00F955A2" w:rsidRPr="00F955A2">
              <w:rPr>
                <w:sz w:val="24"/>
              </w:rPr>
              <w:t>6</w:t>
            </w:r>
          </w:p>
        </w:tc>
        <w:tc>
          <w:tcPr>
            <w:tcW w:w="4846" w:type="dxa"/>
            <w:shd w:val="clear" w:color="auto" w:fill="auto"/>
            <w:vAlign w:val="center"/>
          </w:tcPr>
          <w:p w:rsidR="00B44081" w:rsidRPr="00F955A2" w:rsidRDefault="00B44081" w:rsidP="001B29ED">
            <w:pPr>
              <w:spacing w:before="60" w:after="60" w:line="240" w:lineRule="auto"/>
              <w:rPr>
                <w:sz w:val="24"/>
              </w:rPr>
            </w:pPr>
            <w:r w:rsidRPr="00F955A2">
              <w:rPr>
                <w:sz w:val="24"/>
              </w:rPr>
              <w:t>Projects are expected to be completed by this date</w:t>
            </w:r>
          </w:p>
        </w:tc>
      </w:tr>
      <w:tr w:rsidR="00AD16A0" w:rsidRPr="00A853D2" w:rsidTr="001B29ED">
        <w:tc>
          <w:tcPr>
            <w:tcW w:w="4845" w:type="dxa"/>
            <w:shd w:val="clear" w:color="auto" w:fill="D9D9D9"/>
            <w:vAlign w:val="center"/>
          </w:tcPr>
          <w:p w:rsidR="00AD16A0" w:rsidRPr="00F955A2" w:rsidRDefault="00A801B7" w:rsidP="001B29ED">
            <w:pPr>
              <w:spacing w:before="60" w:after="60" w:line="240" w:lineRule="auto"/>
              <w:rPr>
                <w:sz w:val="24"/>
              </w:rPr>
            </w:pPr>
            <w:r w:rsidRPr="00F955A2">
              <w:rPr>
                <w:b/>
                <w:sz w:val="24"/>
              </w:rPr>
              <w:t>Round Two</w:t>
            </w:r>
          </w:p>
        </w:tc>
        <w:tc>
          <w:tcPr>
            <w:tcW w:w="4846" w:type="dxa"/>
            <w:shd w:val="clear" w:color="auto" w:fill="D9D9D9"/>
            <w:vAlign w:val="center"/>
          </w:tcPr>
          <w:p w:rsidR="00AD16A0" w:rsidRPr="00F955A2" w:rsidRDefault="00AD16A0" w:rsidP="001B29ED">
            <w:pPr>
              <w:spacing w:before="60" w:after="60" w:line="240" w:lineRule="auto"/>
              <w:rPr>
                <w:sz w:val="24"/>
              </w:rPr>
            </w:pPr>
          </w:p>
        </w:tc>
      </w:tr>
      <w:tr w:rsidR="00AD16A0" w:rsidRPr="00A853D2" w:rsidTr="001B29ED">
        <w:tc>
          <w:tcPr>
            <w:tcW w:w="4845" w:type="dxa"/>
            <w:shd w:val="clear" w:color="auto" w:fill="auto"/>
            <w:vAlign w:val="center"/>
          </w:tcPr>
          <w:p w:rsidR="00AD16A0" w:rsidRPr="00F955A2" w:rsidRDefault="00D46EF8" w:rsidP="00F955A2">
            <w:pPr>
              <w:spacing w:before="60" w:after="60" w:line="240" w:lineRule="auto"/>
              <w:rPr>
                <w:sz w:val="24"/>
              </w:rPr>
            </w:pPr>
            <w:r w:rsidRPr="00F955A2">
              <w:rPr>
                <w:sz w:val="24"/>
              </w:rPr>
              <w:t>Thursday</w:t>
            </w:r>
            <w:r w:rsidR="007C2A6C" w:rsidRPr="00F955A2">
              <w:rPr>
                <w:sz w:val="24"/>
              </w:rPr>
              <w:t xml:space="preserve">, </w:t>
            </w:r>
            <w:r w:rsidR="00F955A2" w:rsidRPr="00F955A2">
              <w:rPr>
                <w:sz w:val="24"/>
              </w:rPr>
              <w:t>24</w:t>
            </w:r>
            <w:r w:rsidR="00753EE8" w:rsidRPr="00F955A2">
              <w:rPr>
                <w:sz w:val="24"/>
              </w:rPr>
              <w:t> </w:t>
            </w:r>
            <w:r w:rsidR="00F955A2" w:rsidRPr="00F955A2">
              <w:rPr>
                <w:sz w:val="24"/>
              </w:rPr>
              <w:t>September</w:t>
            </w:r>
            <w:r w:rsidR="00753EE8" w:rsidRPr="00F955A2">
              <w:rPr>
                <w:sz w:val="24"/>
              </w:rPr>
              <w:t> </w:t>
            </w:r>
            <w:r w:rsidR="000D7408" w:rsidRPr="00F955A2">
              <w:rPr>
                <w:sz w:val="24"/>
              </w:rPr>
              <w:t>201</w:t>
            </w:r>
            <w:r w:rsidR="00F955A2" w:rsidRPr="00F955A2">
              <w:rPr>
                <w:sz w:val="24"/>
              </w:rPr>
              <w:t>5</w:t>
            </w:r>
          </w:p>
        </w:tc>
        <w:tc>
          <w:tcPr>
            <w:tcW w:w="4846" w:type="dxa"/>
            <w:shd w:val="clear" w:color="auto" w:fill="auto"/>
            <w:vAlign w:val="center"/>
          </w:tcPr>
          <w:p w:rsidR="00AD16A0" w:rsidRPr="00F955A2" w:rsidRDefault="00A933DB" w:rsidP="001B29ED">
            <w:pPr>
              <w:spacing w:before="60" w:after="60" w:line="240" w:lineRule="auto"/>
              <w:rPr>
                <w:sz w:val="24"/>
              </w:rPr>
            </w:pPr>
            <w:r w:rsidRPr="00F955A2">
              <w:rPr>
                <w:sz w:val="24"/>
              </w:rPr>
              <w:t>Round</w:t>
            </w:r>
            <w:r w:rsidR="00A801B7" w:rsidRPr="00F955A2">
              <w:rPr>
                <w:sz w:val="24"/>
              </w:rPr>
              <w:t xml:space="preserve"> opens</w:t>
            </w:r>
          </w:p>
        </w:tc>
      </w:tr>
      <w:tr w:rsidR="00A801B7" w:rsidRPr="00A853D2" w:rsidTr="001B29ED">
        <w:tc>
          <w:tcPr>
            <w:tcW w:w="4845" w:type="dxa"/>
            <w:shd w:val="clear" w:color="auto" w:fill="auto"/>
            <w:vAlign w:val="center"/>
          </w:tcPr>
          <w:p w:rsidR="00A801B7" w:rsidRPr="00F955A2" w:rsidRDefault="007C2A6C" w:rsidP="00F955A2">
            <w:pPr>
              <w:spacing w:before="60" w:after="60" w:line="240" w:lineRule="auto"/>
              <w:rPr>
                <w:sz w:val="24"/>
              </w:rPr>
            </w:pPr>
            <w:r w:rsidRPr="00F955A2">
              <w:rPr>
                <w:sz w:val="24"/>
              </w:rPr>
              <w:t xml:space="preserve">Wednesday, </w:t>
            </w:r>
            <w:r w:rsidR="00F955A2" w:rsidRPr="00F955A2">
              <w:rPr>
                <w:sz w:val="24"/>
              </w:rPr>
              <w:t>9</w:t>
            </w:r>
            <w:r w:rsidR="00753EE8" w:rsidRPr="00F955A2">
              <w:rPr>
                <w:sz w:val="24"/>
              </w:rPr>
              <w:t> </w:t>
            </w:r>
            <w:r w:rsidR="000D7408" w:rsidRPr="00F955A2">
              <w:rPr>
                <w:sz w:val="24"/>
              </w:rPr>
              <w:t>March</w:t>
            </w:r>
            <w:r w:rsidR="00753EE8" w:rsidRPr="00F955A2">
              <w:rPr>
                <w:sz w:val="24"/>
              </w:rPr>
              <w:t> </w:t>
            </w:r>
            <w:r w:rsidR="000D7408" w:rsidRPr="00F955A2">
              <w:rPr>
                <w:sz w:val="24"/>
              </w:rPr>
              <w:t>201</w:t>
            </w:r>
            <w:r w:rsidR="00F955A2" w:rsidRPr="00F955A2">
              <w:rPr>
                <w:sz w:val="24"/>
              </w:rPr>
              <w:t>6</w:t>
            </w:r>
          </w:p>
        </w:tc>
        <w:tc>
          <w:tcPr>
            <w:tcW w:w="4846" w:type="dxa"/>
            <w:shd w:val="clear" w:color="auto" w:fill="auto"/>
            <w:vAlign w:val="center"/>
          </w:tcPr>
          <w:p w:rsidR="00A801B7" w:rsidRPr="00F955A2" w:rsidRDefault="00A933DB" w:rsidP="001B29ED">
            <w:pPr>
              <w:spacing w:before="60" w:after="60" w:line="240" w:lineRule="auto"/>
              <w:rPr>
                <w:sz w:val="24"/>
              </w:rPr>
            </w:pPr>
            <w:r w:rsidRPr="00F955A2">
              <w:rPr>
                <w:sz w:val="24"/>
              </w:rPr>
              <w:t>Round closes</w:t>
            </w:r>
          </w:p>
        </w:tc>
      </w:tr>
      <w:tr w:rsidR="00A801B7" w:rsidRPr="00A853D2" w:rsidTr="001B29ED">
        <w:tc>
          <w:tcPr>
            <w:tcW w:w="4845" w:type="dxa"/>
            <w:shd w:val="clear" w:color="auto" w:fill="auto"/>
            <w:vAlign w:val="center"/>
          </w:tcPr>
          <w:p w:rsidR="00A801B7" w:rsidRPr="00F955A2" w:rsidRDefault="00F955A2" w:rsidP="00F955A2">
            <w:pPr>
              <w:spacing w:before="60" w:after="60" w:line="240" w:lineRule="auto"/>
              <w:rPr>
                <w:sz w:val="24"/>
              </w:rPr>
            </w:pPr>
            <w:r w:rsidRPr="00F955A2">
              <w:rPr>
                <w:sz w:val="24"/>
              </w:rPr>
              <w:t>Late</w:t>
            </w:r>
            <w:r w:rsidR="000D7408" w:rsidRPr="00F955A2">
              <w:rPr>
                <w:sz w:val="24"/>
              </w:rPr>
              <w:t xml:space="preserve"> May</w:t>
            </w:r>
            <w:r w:rsidR="00AF6371" w:rsidRPr="00F955A2">
              <w:rPr>
                <w:sz w:val="24"/>
              </w:rPr>
              <w:t xml:space="preserve"> </w:t>
            </w:r>
            <w:r w:rsidR="00A66D14" w:rsidRPr="00F955A2">
              <w:rPr>
                <w:sz w:val="24"/>
              </w:rPr>
              <w:t>201</w:t>
            </w:r>
            <w:r w:rsidRPr="00F955A2">
              <w:rPr>
                <w:sz w:val="24"/>
              </w:rPr>
              <w:t>6</w:t>
            </w:r>
          </w:p>
        </w:tc>
        <w:tc>
          <w:tcPr>
            <w:tcW w:w="4846" w:type="dxa"/>
            <w:shd w:val="clear" w:color="auto" w:fill="auto"/>
            <w:vAlign w:val="center"/>
          </w:tcPr>
          <w:p w:rsidR="00A801B7" w:rsidRPr="00F955A2" w:rsidRDefault="00A933DB" w:rsidP="001B29ED">
            <w:pPr>
              <w:spacing w:before="60" w:after="60" w:line="240" w:lineRule="auto"/>
              <w:rPr>
                <w:sz w:val="24"/>
              </w:rPr>
            </w:pPr>
            <w:r w:rsidRPr="00F955A2">
              <w:rPr>
                <w:sz w:val="24"/>
              </w:rPr>
              <w:t>Outcomes expected to be advised</w:t>
            </w:r>
          </w:p>
        </w:tc>
      </w:tr>
      <w:tr w:rsidR="00B44081" w:rsidRPr="00A66D14" w:rsidTr="001B29ED">
        <w:tc>
          <w:tcPr>
            <w:tcW w:w="4845" w:type="dxa"/>
            <w:shd w:val="clear" w:color="auto" w:fill="auto"/>
            <w:vAlign w:val="center"/>
          </w:tcPr>
          <w:p w:rsidR="00B44081" w:rsidRPr="00F955A2" w:rsidRDefault="00B44081" w:rsidP="00F955A2">
            <w:pPr>
              <w:spacing w:before="60" w:after="60" w:line="240" w:lineRule="auto"/>
              <w:rPr>
                <w:sz w:val="24"/>
              </w:rPr>
            </w:pPr>
            <w:r w:rsidRPr="00F955A2">
              <w:rPr>
                <w:sz w:val="24"/>
              </w:rPr>
              <w:t>30</w:t>
            </w:r>
            <w:r w:rsidR="00753EE8" w:rsidRPr="00F955A2">
              <w:rPr>
                <w:sz w:val="24"/>
              </w:rPr>
              <w:t> </w:t>
            </w:r>
            <w:r w:rsidRPr="00F955A2">
              <w:rPr>
                <w:sz w:val="24"/>
              </w:rPr>
              <w:t>June</w:t>
            </w:r>
            <w:r w:rsidR="00753EE8" w:rsidRPr="00F955A2">
              <w:rPr>
                <w:sz w:val="24"/>
              </w:rPr>
              <w:t> </w:t>
            </w:r>
            <w:r w:rsidRPr="00F955A2">
              <w:rPr>
                <w:sz w:val="24"/>
              </w:rPr>
              <w:t>201</w:t>
            </w:r>
            <w:r w:rsidR="00F955A2" w:rsidRPr="00F955A2">
              <w:rPr>
                <w:sz w:val="24"/>
              </w:rPr>
              <w:t>7</w:t>
            </w:r>
          </w:p>
        </w:tc>
        <w:tc>
          <w:tcPr>
            <w:tcW w:w="4846" w:type="dxa"/>
            <w:shd w:val="clear" w:color="auto" w:fill="auto"/>
            <w:vAlign w:val="center"/>
          </w:tcPr>
          <w:p w:rsidR="00B44081" w:rsidRPr="00F955A2" w:rsidRDefault="00B44081" w:rsidP="001B29ED">
            <w:pPr>
              <w:spacing w:before="60" w:after="60" w:line="240" w:lineRule="auto"/>
              <w:rPr>
                <w:sz w:val="24"/>
              </w:rPr>
            </w:pPr>
            <w:r w:rsidRPr="00F955A2">
              <w:rPr>
                <w:sz w:val="24"/>
              </w:rPr>
              <w:t xml:space="preserve">Projects are expected to be completed by this date. </w:t>
            </w:r>
          </w:p>
        </w:tc>
      </w:tr>
    </w:tbl>
    <w:p w:rsidR="006C13F4" w:rsidRPr="00D92937" w:rsidRDefault="00781B72" w:rsidP="006C13F4">
      <w:pPr>
        <w:pStyle w:val="Heading2"/>
      </w:pPr>
      <w:bookmarkStart w:id="7" w:name="_Toc263242731"/>
      <w:r w:rsidRPr="00D92937">
        <w:t>The Application Process</w:t>
      </w:r>
      <w:bookmarkEnd w:id="7"/>
      <w:r w:rsidRPr="00D92937">
        <w:t xml:space="preserve"> </w:t>
      </w:r>
    </w:p>
    <w:p w:rsidR="00A91211" w:rsidRPr="00D92937" w:rsidRDefault="009C1171" w:rsidP="005440FA">
      <w:pPr>
        <w:rPr>
          <w:sz w:val="24"/>
          <w:szCs w:val="22"/>
        </w:rPr>
      </w:pPr>
      <w:bookmarkStart w:id="8" w:name="_Toc263242732"/>
      <w:r>
        <w:rPr>
          <w:b/>
          <w:noProof/>
          <w:sz w:val="24"/>
          <w:szCs w:val="22"/>
          <w:lang w:val="en-US" w:eastAsia="en-US"/>
        </w:rPr>
        <mc:AlternateContent>
          <mc:Choice Requires="wpg">
            <w:drawing>
              <wp:inline distT="0" distB="0" distL="0" distR="0">
                <wp:extent cx="6297295" cy="5503545"/>
                <wp:effectExtent l="0" t="0" r="1905" b="0"/>
                <wp:docPr id="1" name="Group 13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97295" cy="5503545"/>
                          <a:chOff x="939" y="8186"/>
                          <a:chExt cx="10111" cy="7601"/>
                        </a:xfrm>
                      </wpg:grpSpPr>
                      <wps:wsp>
                        <wps:cNvPr id="2" name="AutoShape 137"/>
                        <wps:cNvSpPr>
                          <a:spLocks noChangeAspect="1" noChangeArrowheads="1" noTextEdit="1"/>
                        </wps:cNvSpPr>
                        <wps:spPr bwMode="auto">
                          <a:xfrm>
                            <a:off x="939" y="8186"/>
                            <a:ext cx="10111" cy="7601"/>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38"/>
                        <wps:cNvSpPr>
                          <a:spLocks noChangeArrowheads="1"/>
                        </wps:cNvSpPr>
                        <wps:spPr bwMode="auto">
                          <a:xfrm>
                            <a:off x="1494" y="9427"/>
                            <a:ext cx="1980" cy="900"/>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Initial screening to determine eligibility of the application</w:t>
                              </w:r>
                            </w:p>
                          </w:txbxContent>
                        </wps:txbx>
                        <wps:bodyPr rot="0" vert="horz" wrap="square" lIns="52669" tIns="26335" rIns="52669" bIns="26335" anchor="t" anchorCtr="0" upright="1">
                          <a:noAutofit/>
                        </wps:bodyPr>
                      </wps:wsp>
                      <wps:wsp>
                        <wps:cNvPr id="4" name="Rectangle 139"/>
                        <wps:cNvSpPr>
                          <a:spLocks noChangeArrowheads="1"/>
                        </wps:cNvSpPr>
                        <wps:spPr bwMode="auto">
                          <a:xfrm>
                            <a:off x="1494" y="8509"/>
                            <a:ext cx="1980" cy="558"/>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 xml:space="preserve">Application received </w:t>
                              </w:r>
                            </w:p>
                          </w:txbxContent>
                        </wps:txbx>
                        <wps:bodyPr rot="0" vert="horz" wrap="square" lIns="52669" tIns="26335" rIns="52669" bIns="26335" anchor="t" anchorCtr="0" upright="1">
                          <a:noAutofit/>
                        </wps:bodyPr>
                      </wps:wsp>
                      <wps:wsp>
                        <wps:cNvPr id="5" name="Rectangle 140"/>
                        <wps:cNvSpPr>
                          <a:spLocks noChangeArrowheads="1"/>
                        </wps:cNvSpPr>
                        <wps:spPr bwMode="auto">
                          <a:xfrm>
                            <a:off x="7614" y="9247"/>
                            <a:ext cx="1980" cy="534"/>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Ineligible application</w:t>
                              </w:r>
                            </w:p>
                          </w:txbxContent>
                        </wps:txbx>
                        <wps:bodyPr rot="0" vert="horz" wrap="square" lIns="52669" tIns="26335" rIns="52669" bIns="26335" anchor="t" anchorCtr="0" upright="1">
                          <a:noAutofit/>
                        </wps:bodyPr>
                      </wps:wsp>
                      <wps:wsp>
                        <wps:cNvPr id="6" name="Rectangle 141"/>
                        <wps:cNvSpPr>
                          <a:spLocks noChangeArrowheads="1"/>
                        </wps:cNvSpPr>
                        <wps:spPr bwMode="auto">
                          <a:xfrm>
                            <a:off x="8696" y="11047"/>
                            <a:ext cx="1979" cy="534"/>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 xml:space="preserve">Appeal process </w:t>
                              </w:r>
                              <w:r w:rsidRPr="00396CAD">
                                <w:rPr>
                                  <w:rFonts w:ascii="Arial" w:hAnsi="Arial" w:cs="Arial"/>
                                  <w:sz w:val="20"/>
                                  <w:szCs w:val="20"/>
                                </w:rPr>
                                <w:br/>
                                <w:t>(10 working days)</w:t>
                              </w:r>
                            </w:p>
                          </w:txbxContent>
                        </wps:txbx>
                        <wps:bodyPr rot="0" vert="horz" wrap="square" lIns="52669" tIns="26335" rIns="52669" bIns="26335" anchor="t" anchorCtr="0" upright="1">
                          <a:noAutofit/>
                        </wps:bodyPr>
                      </wps:wsp>
                      <wps:wsp>
                        <wps:cNvPr id="7" name="Line 142"/>
                        <wps:cNvCnPr/>
                        <wps:spPr bwMode="auto">
                          <a:xfrm>
                            <a:off x="2394" y="906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43"/>
                        <wps:cNvCnPr/>
                        <wps:spPr bwMode="auto">
                          <a:xfrm>
                            <a:off x="8514" y="9787"/>
                            <a:ext cx="1" cy="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144"/>
                        <wps:cNvSpPr>
                          <a:spLocks noChangeArrowheads="1"/>
                        </wps:cNvSpPr>
                        <wps:spPr bwMode="auto">
                          <a:xfrm>
                            <a:off x="3834" y="14653"/>
                            <a:ext cx="1979" cy="811"/>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Grant paid to successful applicant</w:t>
                              </w:r>
                            </w:p>
                          </w:txbxContent>
                        </wps:txbx>
                        <wps:bodyPr rot="0" vert="horz" wrap="square" lIns="52669" tIns="26335" rIns="52669" bIns="26335" anchor="t" anchorCtr="0" upright="1">
                          <a:noAutofit/>
                        </wps:bodyPr>
                      </wps:wsp>
                      <wps:wsp>
                        <wps:cNvPr id="10" name="Rectangle 145"/>
                        <wps:cNvSpPr>
                          <a:spLocks noChangeArrowheads="1"/>
                        </wps:cNvSpPr>
                        <wps:spPr bwMode="auto">
                          <a:xfrm>
                            <a:off x="3834" y="11774"/>
                            <a:ext cx="1979" cy="713"/>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Funding recommendation made</w:t>
                              </w:r>
                            </w:p>
                          </w:txbxContent>
                        </wps:txbx>
                        <wps:bodyPr rot="0" vert="horz" wrap="square" lIns="52669" tIns="26335" rIns="52669" bIns="26335" anchor="t" anchorCtr="0" upright="1">
                          <a:noAutofit/>
                        </wps:bodyPr>
                      </wps:wsp>
                      <wps:wsp>
                        <wps:cNvPr id="11" name="Line 146"/>
                        <wps:cNvCnPr/>
                        <wps:spPr bwMode="auto">
                          <a:xfrm flipH="1">
                            <a:off x="5814" y="11227"/>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47"/>
                        <wps:cNvSpPr>
                          <a:spLocks noChangeArrowheads="1"/>
                        </wps:cNvSpPr>
                        <wps:spPr bwMode="auto">
                          <a:xfrm>
                            <a:off x="3834" y="10867"/>
                            <a:ext cx="1981" cy="534"/>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Application assessed</w:t>
                              </w:r>
                            </w:p>
                          </w:txbxContent>
                        </wps:txbx>
                        <wps:bodyPr rot="0" vert="horz" wrap="square" lIns="52669" tIns="26335" rIns="52669" bIns="26335" anchor="t" anchorCtr="0" upright="1">
                          <a:noAutofit/>
                        </wps:bodyPr>
                      </wps:wsp>
                      <wps:wsp>
                        <wps:cNvPr id="13" name="Line 148"/>
                        <wps:cNvCnPr/>
                        <wps:spPr bwMode="auto">
                          <a:xfrm>
                            <a:off x="4734" y="10507"/>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49"/>
                        <wps:cNvCnPr/>
                        <wps:spPr bwMode="auto">
                          <a:xfrm>
                            <a:off x="4734" y="11407"/>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50"/>
                        <wps:cNvCnPr/>
                        <wps:spPr bwMode="auto">
                          <a:xfrm>
                            <a:off x="4734" y="12487"/>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51"/>
                        <wps:cNvSpPr>
                          <a:spLocks noChangeArrowheads="1"/>
                        </wps:cNvSpPr>
                        <wps:spPr bwMode="auto">
                          <a:xfrm>
                            <a:off x="3834" y="12847"/>
                            <a:ext cx="1979" cy="534"/>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Recommendation approved</w:t>
                              </w:r>
                            </w:p>
                          </w:txbxContent>
                        </wps:txbx>
                        <wps:bodyPr rot="0" vert="horz" wrap="square" lIns="52669" tIns="26335" rIns="52669" bIns="26335" anchor="t" anchorCtr="0" upright="1">
                          <a:noAutofit/>
                        </wps:bodyPr>
                      </wps:wsp>
                      <wps:wsp>
                        <wps:cNvPr id="18" name="Line 152"/>
                        <wps:cNvCnPr/>
                        <wps:spPr bwMode="auto">
                          <a:xfrm>
                            <a:off x="4734" y="13387"/>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153"/>
                        <wps:cNvSpPr>
                          <a:spLocks noChangeArrowheads="1"/>
                        </wps:cNvSpPr>
                        <wps:spPr bwMode="auto">
                          <a:xfrm>
                            <a:off x="3834" y="13747"/>
                            <a:ext cx="1980" cy="540"/>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Applicant advised of funding outcome</w:t>
                              </w:r>
                            </w:p>
                          </w:txbxContent>
                        </wps:txbx>
                        <wps:bodyPr rot="0" vert="horz" wrap="square" lIns="52669" tIns="26335" rIns="52669" bIns="26335" anchor="t" anchorCtr="0" upright="1">
                          <a:noAutofit/>
                        </wps:bodyPr>
                      </wps:wsp>
                      <wps:wsp>
                        <wps:cNvPr id="20" name="Line 154"/>
                        <wps:cNvCnPr/>
                        <wps:spPr bwMode="auto">
                          <a:xfrm>
                            <a:off x="4734" y="14287"/>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155"/>
                        <wps:cNvSpPr>
                          <a:spLocks noChangeArrowheads="1"/>
                        </wps:cNvSpPr>
                        <wps:spPr bwMode="auto">
                          <a:xfrm>
                            <a:off x="1314" y="12847"/>
                            <a:ext cx="1980" cy="540"/>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Applicant advised</w:t>
                              </w:r>
                            </w:p>
                          </w:txbxContent>
                        </wps:txbx>
                        <wps:bodyPr rot="0" vert="horz" wrap="square" lIns="52669" tIns="26335" rIns="52669" bIns="26335" anchor="t" anchorCtr="0" upright="1">
                          <a:noAutofit/>
                        </wps:bodyPr>
                      </wps:wsp>
                      <wps:wsp>
                        <wps:cNvPr id="22" name="Text Box 156"/>
                        <wps:cNvSpPr txBox="1">
                          <a:spLocks noChangeArrowheads="1"/>
                        </wps:cNvSpPr>
                        <wps:spPr bwMode="auto">
                          <a:xfrm>
                            <a:off x="1314" y="11673"/>
                            <a:ext cx="1980" cy="814"/>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Application not recommended for funding</w:t>
                              </w:r>
                            </w:p>
                            <w:p w:rsidR="00B1253B" w:rsidRPr="00396CAD" w:rsidRDefault="00B1253B" w:rsidP="00B1253B">
                              <w:pPr>
                                <w:rPr>
                                  <w:rFonts w:ascii="Arial" w:hAnsi="Arial" w:cs="Arial"/>
                                  <w:sz w:val="20"/>
                                  <w:szCs w:val="20"/>
                                </w:rPr>
                              </w:pPr>
                            </w:p>
                          </w:txbxContent>
                        </wps:txbx>
                        <wps:bodyPr rot="0" vert="horz" wrap="square" lIns="52669" tIns="26335" rIns="52669" bIns="26335" anchor="t" anchorCtr="0" upright="1">
                          <a:noAutofit/>
                        </wps:bodyPr>
                      </wps:wsp>
                      <wps:wsp>
                        <wps:cNvPr id="23" name="Line 157"/>
                        <wps:cNvCnPr/>
                        <wps:spPr bwMode="auto">
                          <a:xfrm flipH="1">
                            <a:off x="3294" y="12127"/>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58"/>
                        <wps:cNvCnPr/>
                        <wps:spPr bwMode="auto">
                          <a:xfrm>
                            <a:off x="2394" y="12487"/>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159"/>
                        <wps:cNvSpPr>
                          <a:spLocks noChangeArrowheads="1"/>
                        </wps:cNvSpPr>
                        <wps:spPr bwMode="auto">
                          <a:xfrm>
                            <a:off x="8695" y="13159"/>
                            <a:ext cx="1979" cy="534"/>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Applicant advised</w:t>
                              </w:r>
                            </w:p>
                          </w:txbxContent>
                        </wps:txbx>
                        <wps:bodyPr rot="0" vert="horz" wrap="square" lIns="52669" tIns="26335" rIns="52669" bIns="26335" anchor="t" anchorCtr="0" upright="1">
                          <a:noAutofit/>
                        </wps:bodyPr>
                      </wps:wsp>
                      <wps:wsp>
                        <wps:cNvPr id="26" name="Line 160"/>
                        <wps:cNvCnPr/>
                        <wps:spPr bwMode="auto">
                          <a:xfrm flipH="1">
                            <a:off x="9209" y="12714"/>
                            <a:ext cx="15" cy="4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61"/>
                        <wps:cNvSpPr>
                          <a:spLocks noChangeArrowheads="1"/>
                        </wps:cNvSpPr>
                        <wps:spPr bwMode="auto">
                          <a:xfrm>
                            <a:off x="8694" y="11947"/>
                            <a:ext cx="1980" cy="818"/>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Appeal unsuccessful – application rejected</w:t>
                              </w:r>
                            </w:p>
                          </w:txbxContent>
                        </wps:txbx>
                        <wps:bodyPr rot="0" vert="horz" wrap="square" lIns="52669" tIns="26335" rIns="52669" bIns="26335" anchor="t" anchorCtr="0" upright="1">
                          <a:noAutofit/>
                        </wps:bodyPr>
                      </wps:wsp>
                      <wps:wsp>
                        <wps:cNvPr id="28" name="Rectangle 162"/>
                        <wps:cNvSpPr>
                          <a:spLocks noChangeArrowheads="1"/>
                        </wps:cNvSpPr>
                        <wps:spPr bwMode="auto">
                          <a:xfrm>
                            <a:off x="6354" y="10957"/>
                            <a:ext cx="1980" cy="1145"/>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Appeal successful – application submitted for assessment</w:t>
                              </w:r>
                            </w:p>
                          </w:txbxContent>
                        </wps:txbx>
                        <wps:bodyPr rot="0" vert="horz" wrap="square" lIns="52669" tIns="26335" rIns="52669" bIns="26335" anchor="t" anchorCtr="0" upright="1">
                          <a:noAutofit/>
                        </wps:bodyPr>
                      </wps:wsp>
                      <wps:wsp>
                        <wps:cNvPr id="29" name="Line 163"/>
                        <wps:cNvCnPr/>
                        <wps:spPr bwMode="auto">
                          <a:xfrm flipH="1">
                            <a:off x="9227" y="11587"/>
                            <a:ext cx="7"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Rectangle 164"/>
                        <wps:cNvSpPr>
                          <a:spLocks noChangeArrowheads="1"/>
                        </wps:cNvSpPr>
                        <wps:spPr bwMode="auto">
                          <a:xfrm>
                            <a:off x="7614" y="10035"/>
                            <a:ext cx="1980" cy="652"/>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Applicant advised in writing</w:t>
                              </w:r>
                            </w:p>
                          </w:txbxContent>
                        </wps:txbx>
                        <wps:bodyPr rot="0" vert="horz" wrap="square" lIns="52669" tIns="26335" rIns="52669" bIns="26335" anchor="t" anchorCtr="0" upright="1">
                          <a:noAutofit/>
                        </wps:bodyPr>
                      </wps:wsp>
                      <wps:wsp>
                        <wps:cNvPr id="31" name="Line 165"/>
                        <wps:cNvCnPr/>
                        <wps:spPr bwMode="auto">
                          <a:xfrm>
                            <a:off x="9234" y="10687"/>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66"/>
                        <wps:cNvCnPr/>
                        <wps:spPr bwMode="auto">
                          <a:xfrm flipH="1">
                            <a:off x="8334" y="11227"/>
                            <a:ext cx="3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167"/>
                        <wps:cNvSpPr>
                          <a:spLocks noChangeArrowheads="1"/>
                        </wps:cNvSpPr>
                        <wps:spPr bwMode="auto">
                          <a:xfrm>
                            <a:off x="3834" y="9873"/>
                            <a:ext cx="1981" cy="534"/>
                          </a:xfrm>
                          <a:prstGeom prst="rect">
                            <a:avLst/>
                          </a:prstGeom>
                          <a:solidFill>
                            <a:srgbClr val="FFFFFF"/>
                          </a:solidFill>
                          <a:ln w="9525">
                            <a:solidFill>
                              <a:srgbClr val="000000"/>
                            </a:solidFill>
                            <a:miter lim="800000"/>
                            <a:headEnd/>
                            <a:tailEnd/>
                          </a:ln>
                        </wps:spPr>
                        <wps:txbx>
                          <w:txbxContent>
                            <w:p w:rsidR="00B1253B" w:rsidRPr="00396CAD" w:rsidRDefault="00B1253B" w:rsidP="00B1253B">
                              <w:pPr>
                                <w:rPr>
                                  <w:rFonts w:ascii="Arial" w:hAnsi="Arial" w:cs="Arial"/>
                                  <w:sz w:val="20"/>
                                  <w:szCs w:val="20"/>
                                </w:rPr>
                              </w:pPr>
                              <w:r w:rsidRPr="00396CAD">
                                <w:rPr>
                                  <w:rFonts w:ascii="Arial" w:hAnsi="Arial" w:cs="Arial"/>
                                  <w:sz w:val="20"/>
                                  <w:szCs w:val="20"/>
                                </w:rPr>
                                <w:t>Eligible application</w:t>
                              </w:r>
                            </w:p>
                          </w:txbxContent>
                        </wps:txbx>
                        <wps:bodyPr rot="0" vert="horz" wrap="square" lIns="52669" tIns="26335" rIns="52669" bIns="26335" anchor="t" anchorCtr="0" upright="1">
                          <a:noAutofit/>
                        </wps:bodyPr>
                      </wps:wsp>
                      <wps:wsp>
                        <wps:cNvPr id="34" name="Line 168"/>
                        <wps:cNvCnPr/>
                        <wps:spPr bwMode="auto">
                          <a:xfrm rot="10800000" flipH="1">
                            <a:off x="3474" y="10035"/>
                            <a:ext cx="3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69"/>
                        <wps:cNvCnPr/>
                        <wps:spPr bwMode="auto">
                          <a:xfrm>
                            <a:off x="3474" y="9513"/>
                            <a:ext cx="41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36" o:spid="_x0000_s1026" style="width:495.85pt;height:433.35pt;mso-position-horizontal-relative:char;mso-position-vertical-relative:line" coordorigin="939,8186" coordsize="10111,76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">
                <o:lock v:ext="edit" aspectratio="t"/>
                <v:rect id="AutoShape 137" o:spid="_x0000_s1027" style="position:absolute;left:939;top:8186;width:10111;height:760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X1pwwAA&#10;ANoAAAAPAAAAZHJzL2Rvd25yZXYueG1sRI9Pi8IwFMTvwn6H8Ba8yJrqQaRrlEVYLIsg1j/nR/Ns&#10;i81LbbJt/fZGEDwOM/MbZrHqTSVaalxpWcFkHIEgzqwuOVdwPPx+zUE4j6yxskwK7uRgtfwYLDDW&#10;tuM9tanPRYCwi1FB4X0dS+myggy6sa2Jg3exjUEfZJNL3WAX4KaS0yiaSYMlh4UCa1oXlF3Tf6Og&#10;y3bt+bDdyN3onFi+Jbd1evpTavjZ/3yD8NT7d/jVTrSCKTyvhBs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wX1pwwAAANoAAAAPAAAAAAAAAAAAAAAAAJcCAABkcnMvZG93&#10;bnJldi54bWxQSwUGAAAAAAQABAD1AAAAhwMAAAAA&#10;" filled="f" stroked="f">
                  <o:lock v:ext="edit" aspectratio="t" text="t"/>
                </v:rect>
                <v:rect id="Rectangle 138" o:spid="_x0000_s1028" style="position:absolute;left:1494;top:9427;width:1980;height: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eJLjxAAA&#10;ANoAAAAPAAAAZHJzL2Rvd25yZXYueG1sRI9Ba8JAFITvQv/D8gq9iG5s0LZpNlIKBU+KsQePj+xr&#10;sm32bchuTfz3riB4HGbmGyZfj7YVJ+q9caxgMU9AEFdOG64VfB++Zq8gfEDW2DomBWfysC4eJjlm&#10;2g28p1MZahEh7DNU0ITQZVL6qiGLfu464uj9uN5iiLKvpe5xiHDbyuckWUmLhuNCgx19NlT9lf9W&#10;wXG5X8jfF/d2Pvh0u5umZjBTo9TT4/jxDiLQGO7hW3ujFaRwvRJvgCw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HiS48QAAADaAAAADwAAAAAAAAAAAAAAAACXAgAAZHJzL2Rv&#10;d25yZXYueG1sUEsFBgAAAAAEAAQA9QAAAIgDA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Initial screening to determine eligibility of the application</w:t>
                        </w:r>
                      </w:p>
                    </w:txbxContent>
                  </v:textbox>
                </v:rect>
                <v:rect id="Rectangle 139" o:spid="_x0000_s1029" style="position:absolute;left:1494;top:8509;width:1980;height:5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kQqXxAAA&#10;ANoAAAAPAAAAZHJzL2Rvd25yZXYueG1sRI9Pa8JAFMTvQr/D8gpepG6s/9rUVYogeFKiPXh8ZF+T&#10;bbNvQ3Y18du7guBxmJnfMItVZytxocYbxwpGwwQEce604ULBz3Hz9gHCB2SNlWNScCUPq+VLb4Gp&#10;di1ndDmEQkQI+xQVlCHUqZQ+L8miH7qaOHq/rrEYomwKqRtsI9xW8j1JZtKi4bhQYk3rkvL/w9kq&#10;OE2zkfybu8/r0Y93+8HYtGZglOq/dt9fIAJ14Rl+tLdawQTuV+INkMs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5EKl8QAAADaAAAADwAAAAAAAAAAAAAAAACXAgAAZHJzL2Rv&#10;d25yZXYueG1sUEsFBgAAAAAEAAQA9QAAAIgDA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 xml:space="preserve">Application received </w:t>
                        </w:r>
                      </w:p>
                    </w:txbxContent>
                  </v:textbox>
                </v:rect>
                <v:rect id="Rectangle 140" o:spid="_x0000_s1030" style="position:absolute;left:7614;top:9247;width:1980;height:5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3a8MxAAA&#10;ANoAAAAPAAAAZHJzL2Rvd25yZXYueG1sRI9Pa8JAFMTvBb/D8oRepG7SYGujq0ih0FOL2oPHR/Y1&#10;Wc2+Ddlt/nz7riB4HGbmN8x6O9hadNR641hBOk9AEBdOGy4V/Bw/npYgfEDWWDsmBSN52G4mD2vM&#10;tet5T90hlCJC2OeooAqhyaX0RUUW/dw1xNH7da3FEGVbSt1iH+G2ls9J8iItGo4LFTb0XlFxOfxZ&#10;BafFPpXnV/c2Hn329T3LTG9mRqnH6bBbgQg0hHv41v7UChZwvRJvgNz8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N2vDMQAAADaAAAADwAAAAAAAAAAAAAAAACXAgAAZHJzL2Rv&#10;d25yZXYueG1sUEsFBgAAAAAEAAQA9QAAAIgDA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Ineligible application</w:t>
                        </w:r>
                      </w:p>
                    </w:txbxContent>
                  </v:textbox>
                </v:rect>
                <v:rect id="Rectangle 141" o:spid="_x0000_s1031" style="position:absolute;left:8696;top:11047;width:1979;height:5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DzF7wgAA&#10;ANoAAAAPAAAAZHJzL2Rvd25yZXYueG1sRI9Bi8IwFITvwv6H8Ba8iKYqulqNsgiCJ0Xdg8dH82yz&#10;27yUJmvrvzeC4HGYmW+Y5bq1pbhR7Y1jBcNBAoI4c9pwruDnvO3PQPiArLF0TAru5GG9+ugsMdWu&#10;4SPdTiEXEcI+RQVFCFUqpc8KsugHriKO3tXVFkOUdS51jU2E21KOkmQqLRqOCwVWtCko+zv9WwWX&#10;yXEof7/c/H724/2hNzaN6Rmlup/t9wJEoDa8w6/2TiuYwvNKvAFy9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gPMXvCAAAA2gAAAA8AAAAAAAAAAAAAAAAAlwIAAGRycy9kb3du&#10;cmV2LnhtbFBLBQYAAAAABAAEAPUAAACGAw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 xml:space="preserve">Appeal process </w:t>
                        </w:r>
                        <w:r w:rsidRPr="00396CAD">
                          <w:rPr>
                            <w:rFonts w:ascii="Arial" w:hAnsi="Arial" w:cs="Arial"/>
                            <w:sz w:val="20"/>
                            <w:szCs w:val="20"/>
                          </w:rPr>
                          <w:br/>
                          <w:t>(10 working days)</w:t>
                        </w:r>
                      </w:p>
                    </w:txbxContent>
                  </v:textbox>
                </v:rect>
                <v:line id="Line 142" o:spid="_x0000_s1032" style="position:absolute;visibility:visible;mso-wrap-style:square" from="2394,9067" to="2394,942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jQM18IAAADaAAAADwAAAAAAAAAAAAAA&#10;AAChAgAAZHJzL2Rvd25yZXYueG1sUEsFBgAAAAAEAAQA+QAAAJADAAAAAA==&#10;">
                  <v:stroke endarrow="block"/>
                </v:line>
                <v:line id="Line 143" o:spid="_x0000_s1033" style="position:absolute;visibility:visible;mso-wrap-style:square" from="8514,9787" to="8515,1002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OOrmKXAAAAA2gAAAA8AAAAAAAAAAAAAAAAA&#10;oQIAAGRycy9kb3ducmV2LnhtbFBLBQYAAAAABAAEAPkAAACOAwAAAAA=&#10;">
                  <v:stroke endarrow="block"/>
                </v:line>
                <v:rect id="Rectangle 144" o:spid="_x0000_s1034" style="position:absolute;left:3834;top:14653;width:1979;height:8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KUJwwAA&#10;ANoAAAAPAAAAZHJzL2Rvd25yZXYueG1sRI/Ni8IwFMTvC/4P4QleRFOV9aMaRQRhT7v4cfD4aJ5t&#10;tHkpTbT1v98sLHgcZuY3zGrT2lI8qfbGsYLRMAFBnDltOFdwPu0HcxA+IGssHZOCF3nYrDsfK0y1&#10;a/hAz2PIRYSwT1FBEUKVSumzgiz6oauIo3d1tcUQZZ1LXWMT4baU4ySZSouG40KBFe0Kyu7Hh1Vw&#10;+TyM5G3mFq+Tn3z/9CemMX2jVK/bbpcgArXhHf5vf2kFC/i7Em+AX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kKUJwwAAANoAAAAPAAAAAAAAAAAAAAAAAJcCAABkcnMvZG93&#10;bnJldi54bWxQSwUGAAAAAAQABAD1AAAAhwM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Grant paid to successful applicant</w:t>
                        </w:r>
                      </w:p>
                    </w:txbxContent>
                  </v:textbox>
                </v:rect>
                <v:rect id="Rectangle 145" o:spid="_x0000_s1035" style="position:absolute;left:3834;top:11774;width:1979;height:7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tOcBxQAA&#10;ANsAAAAPAAAAZHJzL2Rvd25yZXYueG1sRI9Ba8JAEIXvQv/DMoVepG6saNvUVaRQ6EmJ9tDjkJ0m&#10;q9nZkF1N/Pedg+BthvfmvW+W68E36kJddIENTCcZKOIyWMeVgZ/D1/MbqJiQLTaBycCVIqxXD6Ml&#10;5jb0XNBlnyolIRxzNFCn1OZax7Imj3ESWmLR/kLnMcnaVdp22Eu4b/RLli20R8fSUGNLnzWVp/3Z&#10;G/idF1N9fA3v10OcbXfjmevd2Bnz9DhsPkAlGtLdfLv+toIv9PKLDKB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K05wHFAAAA2wAAAA8AAAAAAAAAAAAAAAAAlwIAAGRycy9k&#10;b3ducmV2LnhtbFBLBQYAAAAABAAEAPUAAACJAw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Funding recommendation made</w:t>
                        </w:r>
                      </w:p>
                    </w:txbxContent>
                  </v:textbox>
                </v:rect>
                <v:line id="Line 146" o:spid="_x0000_s1036" style="position:absolute;flip:x;visibility:visible;mso-wrap-style:square" from="5814,11227" to="6354,112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BTLenDAAAA2wAAAA8AAAAAAAAAAAAA&#10;AAAAoQIAAGRycy9kb3ducmV2LnhtbFBLBQYAAAAABAAEAPkAAACRAwAAAAA=&#10;">
                  <v:stroke endarrow="block"/>
                </v:line>
                <v:rect id="Rectangle 147" o:spid="_x0000_s1037" style="position:absolute;left:3834;top:10867;width:1981;height:5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KtztwQAA&#10;ANsAAAAPAAAAZHJzL2Rvd25yZXYueG1sRE9Li8IwEL4v+B/CCF5EU5X1UY0iC4KnXXwcPA7N2Eab&#10;SWmytv57s7DgbT6+56w2rS3Fg2pvHCsYDRMQxJnThnMF59NuMAfhA7LG0jEpeJKHzbrzscJUu4YP&#10;9DiGXMQQ9ikqKEKoUil9VpBFP3QVceSurrYYIqxzqWtsYrgt5ThJptKi4dhQYEVfBWX3469VcPk8&#10;jORt5hbPk598//QnpjF9o1Sv226XIAK14S3+d+91nD+Gv1/iAXL9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DSrc7cEAAADbAAAADwAAAAAAAAAAAAAAAACXAgAAZHJzL2Rvd25y&#10;ZXYueG1sUEsFBgAAAAAEAAQA9QAAAIUDA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Application assessed</w:t>
                        </w:r>
                      </w:p>
                    </w:txbxContent>
                  </v:textbox>
                </v:rect>
                <v:line id="Line 148" o:spid="_x0000_s1038" style="position:absolute;visibility:visible;mso-wrap-style:square" from="4734,10507" to="4735,108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muWS8IAAADbAAAADwAAAAAAAAAAAAAA&#10;AAChAgAAZHJzL2Rvd25yZXYueG1sUEsFBgAAAAAEAAQA+QAAAJADAAAAAA==&#10;">
                  <v:stroke endarrow="block"/>
                </v:line>
                <v:line id="Line 149" o:spid="_x0000_s1039" style="position:absolute;visibility:visible;mso-wrap-style:square" from="4734,11407" to="4735,117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YIOP8IAAADbAAAADwAAAAAAAAAAAAAA&#10;AAChAgAAZHJzL2Rvd25yZXYueG1sUEsFBgAAAAAEAAQA+QAAAJADAAAAAA==&#10;">
                  <v:stroke endarrow="block"/>
                </v:line>
                <v:line id="Line 150" o:spid="_x0000_s1040" style="position:absolute;visibility:visible;mso-wrap-style:square" from="4734,12487" to="4735,128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s6rpMIAAADbAAAADwAAAAAAAAAAAAAA&#10;AAChAgAAZHJzL2Rvd25yZXYueG1sUEsFBgAAAAAEAAQA+QAAAJADAAAAAA==&#10;">
                  <v:stroke endarrow="block"/>
                </v:line>
                <v:rect id="Rectangle 151" o:spid="_x0000_s1041" style="position:absolute;left:3834;top:12847;width:1979;height:5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EdruwQAA&#10;ANsAAAAPAAAAZHJzL2Rvd25yZXYueG1sRE9Ni8IwEL0L+x/CLHgRTVV0tRplEQRPiroHj0Mzttlt&#10;JqXJ2vrvjSB4m8f7nOW6taW4Ue2NYwXDQQKCOHPacK7g57ztz0D4gKyxdEwK7uRhvfroLDHVruEj&#10;3U4hFzGEfYoKihCqVEqfFWTRD1xFHLmrqy2GCOtc6hqbGG5LOUqSqbRoODYUWNGmoOzv9G8VXCbH&#10;ofz9cvP72Y/3h97YNKZnlOp+tt8LEIHa8Ba/3Dsd50/h+Us8QK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hHa7sEAAADbAAAADwAAAAAAAAAAAAAAAACXAgAAZHJzL2Rvd25y&#10;ZXYueG1sUEsFBgAAAAAEAAQA9QAAAIUDA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Recommendation approved</w:t>
                        </w:r>
                      </w:p>
                    </w:txbxContent>
                  </v:textbox>
                </v:rect>
                <v:line id="Line 152" o:spid="_x0000_s1042" style="position:absolute;visibility:visible;mso-wrap-style:square" from="4734,13387" to="4735,137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M8EOsUAAADbAAAADwAAAAAAAAAA&#10;AAAAAAChAgAAZHJzL2Rvd25yZXYueG1sUEsFBgAAAAAEAAQA+QAAAJMDAAAAAA==&#10;">
                  <v:stroke endarrow="block"/>
                </v:line>
                <v:rect id="Rectangle 153" o:spid="_x0000_s1043" style="position:absolute;left:3834;top:13747;width:19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jk6cwgAA&#10;ANsAAAAPAAAAZHJzL2Rvd25yZXYueG1sRE9La8JAEL4L/Q/LFHoJdWODraauUgoFT4rag8chO022&#10;zc6G7DaPf+8Kgrf5+J6z2gy2Fh213jhWMJumIIgLpw2XCr5PX88LED4ga6wdk4KRPGzWD5MV5tr1&#10;fKDuGEoRQ9jnqKAKocml9EVFFv3UNcSR+3GtxRBhW0rdYh/DbS1f0vRVWjQcGyps6LOi4u/4bxWc&#10;54eZ/H1zy/Hks90+yUxvEqPU0+Pw8Q4i0BDu4pt7q+P8JVx/iQfI9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OOTpzCAAAA2wAAAA8AAAAAAAAAAAAAAAAAlwIAAGRycy9kb3du&#10;cmV2LnhtbFBLBQYAAAAABAAEAPUAAACGAw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Applicant advised of funding outcome</w:t>
                        </w:r>
                      </w:p>
                    </w:txbxContent>
                  </v:textbox>
                </v:rect>
                <v:line id="Line 154" o:spid="_x0000_s1044" style="position:absolute;visibility:visible;mso-wrap-style:square" from="4734,14287" to="4735,146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zVwoHAAAAA2wAAAA8AAAAAAAAAAAAAAAAA&#10;oQIAAGRycy9kb3ducmV2LnhtbFBLBQYAAAAABAAEAPkAAACOAwAAAAA=&#10;">
                  <v:stroke endarrow="block"/>
                </v:line>
                <v:rect id="Rectangle 155" o:spid="_x0000_s1045" style="position:absolute;left:1314;top:12847;width:198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lIgnxQAA&#10;ANsAAAAPAAAAZHJzL2Rvd25yZXYueG1sRI9Ba8JAFITvBf/D8oRepG6i1LZpNiJCwVOL0UOPj+xr&#10;sjX7NmRXE/+9Wyh4HGbmGyZfj7YVF+q9cawgnScgiCunDdcKjoePp1cQPiBrbB2Tgit5WBeThxwz&#10;7Qbe06UMtYgQ9hkqaELoMil91ZBFP3cdcfR+XG8xRNnXUvc4RLht5SJJVtKi4bjQYEfbhqpTebYK&#10;vp/3qfx9cW/Xg19+fs2WZjAzo9TjdNy8gwg0hnv4v73TChYp/H2JP0AW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OUiCfFAAAA2wAAAA8AAAAAAAAAAAAAAAAAlwIAAGRycy9k&#10;b3ducmV2LnhtbFBLBQYAAAAABAAEAPUAAACJAw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Applicant advised</w:t>
                        </w:r>
                      </w:p>
                    </w:txbxContent>
                  </v:textbox>
                </v:rect>
                <v:shapetype id="_x0000_t202" coordsize="21600,21600" o:spt="202" path="m0,0l0,21600,21600,21600,21600,0xe">
                  <v:stroke joinstyle="miter"/>
                  <v:path gradientshapeok="t" o:connecttype="rect"/>
                </v:shapetype>
                <v:shape id="Text Box 156" o:spid="_x0000_s1046" type="#_x0000_t202" style="position:absolute;left:1314;top:11673;width:1980;height:8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avP/xgAA&#10;ANsAAAAPAAAAZHJzL2Rvd25yZXYueG1sRI9PawIxFMTvhX6H8AQvRbNdpLSrUYpUEQ+K//D63Dw3&#10;Szcv203U9dubQqHHYWZ+w4wmra3ElRpfOlbw2k9AEOdOl1wo2O9mvXcQPiBrrByTgjt5mIyfn0aY&#10;aXfjDV23oRARwj5DBSaEOpPS54Ys+r6riaN3do3FEGVTSN3gLcJtJdMkeZMWS44LBmuaGsq/txer&#10;YDU3y0MY7L6O7udjej/OTu3L+qRUt9N+DkEEasN/+K+90ArSFH6/xB8gxw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OavP/xgAAANsAAAAPAAAAAAAAAAAAAAAAAJcCAABkcnMv&#10;ZG93bnJldi54bWxQSwUGAAAAAAQABAD1AAAAigM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Application not recommended for funding</w:t>
                        </w:r>
                      </w:p>
                      <w:p w:rsidR="00B1253B" w:rsidRPr="00396CAD" w:rsidRDefault="00B1253B" w:rsidP="00B1253B">
                        <w:pPr>
                          <w:rPr>
                            <w:rFonts w:ascii="Arial" w:hAnsi="Arial" w:cs="Arial"/>
                            <w:sz w:val="20"/>
                            <w:szCs w:val="20"/>
                          </w:rPr>
                        </w:pPr>
                      </w:p>
                    </w:txbxContent>
                  </v:textbox>
                </v:shape>
                <v:line id="Line 157" o:spid="_x0000_s1047" style="position:absolute;flip:x;visibility:visible;mso-wrap-style:square" from="3294,12127" to="3834,121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ody4xAAAANsAAAAPAAAAAAAAAAAA&#10;AAAAAKECAABkcnMvZG93bnJldi54bWxQSwUGAAAAAAQABAD5AAAAkgMAAAAA&#10;">
                  <v:stroke endarrow="block"/>
                </v:line>
                <v:line id="Line 158" o:spid="_x0000_s1048" style="position:absolute;visibility:visible;mso-wrap-style:square" from="2394,12487" to="2395,128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D7sSCxAAAANsAAAAPAAAAAAAAAAAA&#10;AAAAAKECAABkcnMvZG93bnJldi54bWxQSwUGAAAAAAQABAD5AAAAkgMAAAAA&#10;">
                  <v:stroke endarrow="block"/>
                </v:line>
                <v:rect id="Rectangle 159" o:spid="_x0000_s1049" style="position:absolute;left:8695;top:13159;width:1979;height:5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r44kxQAA&#10;ANsAAAAPAAAAZHJzL2Rvd25yZXYueG1sRI9Pa8JAFMTvgt9heYKXoBsN6Z/UVUQo9FSJ9uDxkX1N&#10;ts2+DdnVxG/fLRR6HGbmN8xmN9pW3Kj3xrGC1TIFQVw5bbhW8HF+XTyB8AFZY+uYFNzJw247nWyw&#10;0G7gkm6nUIsIYV+ggiaErpDSVw1Z9EvXEUfv0/UWQ5R9LXWPQ4TbVq7T9EFaNBwXGuzo0FD1fbpa&#10;BZe8XMmvR/d8P/vs/ZhkZjCJUWo+G/cvIAKN4T/8137TCtY5/H6JP0Bu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yvjiTFAAAA2wAAAA8AAAAAAAAAAAAAAAAAlwIAAGRycy9k&#10;b3ducmV2LnhtbFBLBQYAAAAABAAEAPUAAACJAw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Applicant advised</w:t>
                        </w:r>
                      </w:p>
                    </w:txbxContent>
                  </v:textbox>
                </v:rect>
                <v:line id="Line 160" o:spid="_x0000_s1050" style="position:absolute;flip:x;visibility:visible;mso-wrap-style:square" from="9209,12714" to="9224,131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R1n8gxAAAANsAAAAPAAAAAAAAAAAA&#10;AAAAAKECAABkcnMvZG93bnJldi54bWxQSwUGAAAAAAQABAD5AAAAkgMAAAAA&#10;">
                  <v:stroke endarrow="block"/>
                </v:line>
                <v:rect id="Rectangle 161" o:spid="_x0000_s1051" style="position:absolute;left:8694;top:11947;width:1980;height:8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MbXIxQAA&#10;ANsAAAAPAAAAZHJzL2Rvd25yZXYueG1sRI9La8MwEITvhf4HsYVeQiLHpk3iRAmlUMipJY9Djou1&#10;sZVaK2Opfvz7qFDocZiZb5jNbrC16Kj1xrGC+SwBQVw4bbhUcD59TJcgfEDWWDsmBSN52G0fHzaY&#10;a9fzgbpjKEWEsM9RQRVCk0vpi4os+plriKN3da3FEGVbSt1iH+G2lmmSvEqLhuNChQ29V1R8H3+s&#10;gsvLYS5vC7caTz77/JpkpjcTo9Tz0/C2BhFoCP/hv/ZeK0gX8Psl/gC5v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MxtcjFAAAA2wAAAA8AAAAAAAAAAAAAAAAAlwIAAGRycy9k&#10;b3ducmV2LnhtbFBLBQYAAAAABAAEAPUAAACJAw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Appeal unsuccessful – application rejected</w:t>
                        </w:r>
                      </w:p>
                    </w:txbxContent>
                  </v:textbox>
                </v:rect>
                <v:rect id="Rectangle 162" o:spid="_x0000_s1052" style="position:absolute;left:6354;top:10957;width:1980;height:11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riG6wgAA&#10;ANsAAAAPAAAAZHJzL2Rvd25yZXYueG1sRE/LasJAFN0X/IfhCt1InSTSVlNHkUKhq0q0C5eXzDWZ&#10;mrkTMtM8/r6zKLg8nPd2P9pG9NR541hBukxAEJdOG64UfJ8/ntYgfEDW2DgmBRN52O9mD1vMtRu4&#10;oP4UKhFD2OeooA6hzaX0ZU0W/dK1xJG7us5iiLCrpO5wiOG2kVmSvEiLhmNDjS2911TeTr9WweW5&#10;SOXPq9tMZ7/6Oi5WZjALo9TjfDy8gQg0hrv43/2pFWRxbPwSf4Dc/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KuIbrCAAAA2wAAAA8AAAAAAAAAAAAAAAAAlwIAAGRycy9kb3du&#10;cmV2LnhtbFBLBQYAAAAABAAEAPUAAACGAw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Appeal successful – application submitted for assessment</w:t>
                        </w:r>
                      </w:p>
                    </w:txbxContent>
                  </v:textbox>
                </v:rect>
                <v:line id="Line 163" o:spid="_x0000_s1053" style="position:absolute;flip:x;visibility:visible;mso-wrap-style:square" from="9227,11587" to="9234,119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BJ61LDAAAA2wAAAA8AAAAAAAAAAAAA&#10;AAAAoQIAAGRycy9kb3ducmV2LnhtbFBLBQYAAAAABAAEAPkAAACRAwAAAAA=&#10;">
                  <v:stroke endarrow="block"/>
                </v:line>
                <v:rect id="Rectangle 164" o:spid="_x0000_s1054" style="position:absolute;left:7614;top:10035;width:1980;height:6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AbthwAAA&#10;ANsAAAAPAAAAZHJzL2Rvd25yZXYueG1sRE/LisIwFN0L8w/hDriRMdXiq2OUQRBcKT4Ws7w0d9po&#10;c1OajK1/bxaCy8N5L9edrcSdGm8cKxgNExDEudOGCwWX8/ZrDsIHZI2VY1LwIA/r1UdviZl2LR/p&#10;fgqFiCHsM1RQhlBnUvq8JIt+6GriyP25xmKIsCmkbrCN4baS4ySZSouGY0OJNW1Kym+nf6vgd3Ic&#10;yevMLR5nn+4Pg9S0ZmCU6n92P98gAnXhLX65d1pBGtfHL/EHyNUT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AbthwAAAANsAAAAPAAAAAAAAAAAAAAAAAJcCAABkcnMvZG93bnJl&#10;di54bWxQSwUGAAAAAAQABAD1AAAAhAM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Applicant advised in writing</w:t>
                        </w:r>
                      </w:p>
                    </w:txbxContent>
                  </v:textbox>
                </v:rect>
                <v:line id="Line 165" o:spid="_x0000_s1055" style="position:absolute;visibility:visible;mso-wrap-style:square" from="9234,10687" to="9235,110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WQPHHxAAAANsAAAAPAAAAAAAAAAAA&#10;AAAAAKECAABkcnMvZG93bnJldi54bWxQSwUGAAAAAAQABAD5AAAAkgMAAAAA&#10;">
                  <v:stroke endarrow="block"/>
                </v:line>
                <v:line id="Line 166" o:spid="_x0000_s1056" style="position:absolute;flip:x;visibility:visible;mso-wrap-style:square" from="8334,11227" to="8694,112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rNO/+xAAAANsAAAAPAAAAAAAAAAAA&#10;AAAAAKECAABkcnMvZG93bnJldi54bWxQSwUGAAAAAAQABAD5AAAAkgMAAAAA&#10;">
                  <v:stroke endarrow="block"/>
                </v:line>
                <v:rect id="Rectangle 167" o:spid="_x0000_s1057" style="position:absolute;left:3834;top:9873;width:1981;height:5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0yUWxAAA&#10;ANsAAAAPAAAAZHJzL2Rvd25yZXYueG1sRI9Pi8IwFMTvC36H8AQvoqmWXbUaRQRhT7v45+Dx0Tzb&#10;aPNSmmjrt98sLOxxmJnfMKtNZyvxpMYbxwom4wQEce604ULB+bQfzUH4gKyxckwKXuRhs+69rTDT&#10;ruUDPY+hEBHCPkMFZQh1JqXPS7Lox64mjt7VNRZDlE0hdYNthNtKTpPkQ1o0HBdKrGlXUn4/PqyC&#10;y/thIm8zt3idfPr1PUxNa4ZGqUG/2y5BBOrCf/iv/akVpCn8fok/QK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dMlFsQAAADbAAAADwAAAAAAAAAAAAAAAACXAgAAZHJzL2Rv&#10;d25yZXYueG1sUEsFBgAAAAAEAAQA9QAAAIgDAAAAAA==&#10;">
                  <v:textbox inset="52669emu,26335emu,52669emu,26335emu">
                    <w:txbxContent>
                      <w:p w:rsidR="00B1253B" w:rsidRPr="00396CAD" w:rsidRDefault="00B1253B" w:rsidP="00B1253B">
                        <w:pPr>
                          <w:rPr>
                            <w:rFonts w:ascii="Arial" w:hAnsi="Arial" w:cs="Arial"/>
                            <w:sz w:val="20"/>
                            <w:szCs w:val="20"/>
                          </w:rPr>
                        </w:pPr>
                        <w:r w:rsidRPr="00396CAD">
                          <w:rPr>
                            <w:rFonts w:ascii="Arial" w:hAnsi="Arial" w:cs="Arial"/>
                            <w:sz w:val="20"/>
                            <w:szCs w:val="20"/>
                          </w:rPr>
                          <w:t>Eligible application</w:t>
                        </w:r>
                      </w:p>
                    </w:txbxContent>
                  </v:textbox>
                </v:rect>
                <v:line id="Line 168" o:spid="_x0000_s1058" style="position:absolute;rotation:180;flip:x;visibility:visible;mso-wrap-style:square" from="3474,10035" to="3834,100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bcn8MAAADbAAAADwAAAGRycy9kb3ducmV2LnhtbESPQWsCMRCF70L/QxihNzerXaSuRhFB&#10;6KlQFaG3YTPuLm4maRJ17a9vCoLHx5v3vXmLVW86cSUfWssKxlkOgriyuuVawWG/Hb2DCBFZY2eZ&#10;FNwpwGr5Mlhgqe2Nv+i6i7VIEA4lKmhidKWUoWrIYMisI07eyXqDMUlfS+3xluCmk5M8n0qDLaeG&#10;Bh1tGqrOu4tJb8y8/zXfx/M9TE4b83kp3I8rlHod9us5iEh9fB4/0h9awVsB/1sSAOTyD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923J/DAAAA2wAAAA8AAAAAAAAAAAAA&#10;AAAAoQIAAGRycy9kb3ducmV2LnhtbFBLBQYAAAAABAAEAPkAAACRAwAAAAA=&#10;">
                  <v:stroke endarrow="block"/>
                </v:line>
                <v:line id="Line 169" o:spid="_x0000_s1059" style="position:absolute;visibility:visible;mso-wrap-style:square" from="3474,9513" to="7614,9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pe/fExAAAANsAAAAPAAAAAAAAAAAA&#10;AAAAAKECAABkcnMvZG93bnJldi54bWxQSwUGAAAAAAQABAD5AAAAkgMAAAAA&#10;">
                  <v:stroke endarrow="block"/>
                </v:line>
                <w10:anchorlock/>
              </v:group>
            </w:pict>
          </mc:Fallback>
        </mc:AlternateContent>
      </w:r>
    </w:p>
    <w:p w:rsidR="00850919" w:rsidRDefault="00BD20A1" w:rsidP="00874373">
      <w:pPr>
        <w:pStyle w:val="Heading2"/>
        <w:spacing w:after="240"/>
      </w:pPr>
      <w:bookmarkStart w:id="9" w:name="_Toc263242737"/>
      <w:bookmarkEnd w:id="8"/>
      <w:r>
        <w:br w:type="page"/>
      </w:r>
      <w:r w:rsidR="00A9268B">
        <w:t>Grant Terms and Conditions</w:t>
      </w:r>
      <w:bookmarkEnd w:id="9"/>
      <w:r w:rsidR="00A9268B">
        <w:t xml:space="preserve"> </w:t>
      </w:r>
    </w:p>
    <w:p w:rsidR="00850919" w:rsidRPr="00D92937" w:rsidRDefault="00850919" w:rsidP="00874373">
      <w:pPr>
        <w:keepNext/>
        <w:keepLines/>
        <w:spacing w:after="240"/>
        <w:rPr>
          <w:sz w:val="24"/>
        </w:rPr>
      </w:pPr>
      <w:r w:rsidRPr="00D92937">
        <w:rPr>
          <w:sz w:val="24"/>
        </w:rPr>
        <w:t>Should your application be successful</w:t>
      </w:r>
      <w:r w:rsidR="00601E79" w:rsidRPr="00D92937">
        <w:rPr>
          <w:sz w:val="24"/>
        </w:rPr>
        <w:t>,</w:t>
      </w:r>
      <w:r w:rsidRPr="00D92937">
        <w:rPr>
          <w:sz w:val="24"/>
        </w:rPr>
        <w:t xml:space="preserve"> the following terms and conditions apply: </w:t>
      </w:r>
    </w:p>
    <w:p w:rsidR="00850919" w:rsidRPr="00D92937" w:rsidRDefault="00850919" w:rsidP="00874373">
      <w:pPr>
        <w:pStyle w:val="Heading3"/>
        <w:spacing w:after="240"/>
        <w:rPr>
          <w:sz w:val="24"/>
        </w:rPr>
      </w:pPr>
      <w:bookmarkStart w:id="10" w:name="_Toc263242738"/>
      <w:r w:rsidRPr="00D92937">
        <w:rPr>
          <w:sz w:val="24"/>
        </w:rPr>
        <w:t>Use of the grant</w:t>
      </w:r>
      <w:bookmarkEnd w:id="10"/>
      <w:r w:rsidRPr="00D92937">
        <w:rPr>
          <w:sz w:val="24"/>
        </w:rPr>
        <w:t xml:space="preserve"> </w:t>
      </w:r>
    </w:p>
    <w:p w:rsidR="00850919" w:rsidRPr="00D92937" w:rsidRDefault="00850919" w:rsidP="00874373">
      <w:pPr>
        <w:keepNext/>
        <w:keepLines/>
        <w:spacing w:after="240"/>
        <w:rPr>
          <w:sz w:val="24"/>
        </w:rPr>
      </w:pPr>
      <w:r w:rsidRPr="00D92937">
        <w:rPr>
          <w:sz w:val="24"/>
        </w:rPr>
        <w:t>In expending the grant</w:t>
      </w:r>
      <w:r w:rsidR="00601E79" w:rsidRPr="00D92937">
        <w:rPr>
          <w:sz w:val="24"/>
        </w:rPr>
        <w:t>,</w:t>
      </w:r>
      <w:r w:rsidRPr="00D92937">
        <w:rPr>
          <w:sz w:val="24"/>
        </w:rPr>
        <w:t xml:space="preserve"> the applicant must: </w:t>
      </w:r>
    </w:p>
    <w:p w:rsidR="00850919" w:rsidRPr="00D92937" w:rsidRDefault="00850919" w:rsidP="008678F7">
      <w:pPr>
        <w:pStyle w:val="ListParagraph"/>
        <w:keepNext/>
        <w:keepLines/>
        <w:numPr>
          <w:ilvl w:val="0"/>
          <w:numId w:val="16"/>
        </w:numPr>
        <w:spacing w:after="60"/>
        <w:ind w:left="714" w:hanging="357"/>
        <w:contextualSpacing w:val="0"/>
        <w:jc w:val="both"/>
        <w:rPr>
          <w:sz w:val="24"/>
        </w:rPr>
      </w:pPr>
      <w:r w:rsidRPr="00D92937">
        <w:rPr>
          <w:sz w:val="24"/>
        </w:rPr>
        <w:t xml:space="preserve">apply the grant for the purpose and outcomes outlined within the grant application and agreed </w:t>
      </w:r>
      <w:r w:rsidR="00366C56" w:rsidRPr="00D92937">
        <w:rPr>
          <w:sz w:val="24"/>
        </w:rPr>
        <w:t xml:space="preserve">to </w:t>
      </w:r>
      <w:r w:rsidRPr="00D92937">
        <w:rPr>
          <w:sz w:val="24"/>
        </w:rPr>
        <w:t xml:space="preserve">by </w:t>
      </w:r>
      <w:r w:rsidR="00F73007">
        <w:rPr>
          <w:sz w:val="24"/>
        </w:rPr>
        <w:t>CSR</w:t>
      </w:r>
      <w:r w:rsidRPr="00D92937">
        <w:rPr>
          <w:sz w:val="24"/>
        </w:rPr>
        <w:t xml:space="preserve">. </w:t>
      </w:r>
      <w:r w:rsidRPr="00D92937">
        <w:rPr>
          <w:b/>
          <w:sz w:val="24"/>
        </w:rPr>
        <w:t xml:space="preserve">There is to be no deviation from the project without a written request to </w:t>
      </w:r>
      <w:r w:rsidR="00F73007">
        <w:rPr>
          <w:b/>
          <w:sz w:val="24"/>
        </w:rPr>
        <w:t>CSR</w:t>
      </w:r>
      <w:r w:rsidR="00366C56" w:rsidRPr="00D92937">
        <w:rPr>
          <w:b/>
          <w:sz w:val="24"/>
        </w:rPr>
        <w:t>,</w:t>
      </w:r>
      <w:r w:rsidRPr="00D92937">
        <w:rPr>
          <w:b/>
          <w:sz w:val="24"/>
        </w:rPr>
        <w:t xml:space="preserve"> seek</w:t>
      </w:r>
      <w:r w:rsidR="00510EB4" w:rsidRPr="00D92937">
        <w:rPr>
          <w:b/>
          <w:sz w:val="24"/>
        </w:rPr>
        <w:t>ing and obtaining prior consent;</w:t>
      </w:r>
    </w:p>
    <w:p w:rsidR="00850919" w:rsidRPr="00D92937" w:rsidRDefault="00850919" w:rsidP="008678F7">
      <w:pPr>
        <w:pStyle w:val="ListParagraph"/>
        <w:keepNext/>
        <w:keepLines/>
        <w:numPr>
          <w:ilvl w:val="0"/>
          <w:numId w:val="16"/>
        </w:numPr>
        <w:spacing w:after="60"/>
        <w:ind w:left="714" w:hanging="357"/>
        <w:contextualSpacing w:val="0"/>
        <w:jc w:val="both"/>
        <w:rPr>
          <w:sz w:val="24"/>
        </w:rPr>
      </w:pPr>
      <w:r w:rsidRPr="00D92937">
        <w:rPr>
          <w:sz w:val="24"/>
        </w:rPr>
        <w:t xml:space="preserve">comply with all conditions set </w:t>
      </w:r>
      <w:r w:rsidR="00510EB4" w:rsidRPr="00D92937">
        <w:rPr>
          <w:sz w:val="24"/>
        </w:rPr>
        <w:t>out in these program guidelines;</w:t>
      </w:r>
    </w:p>
    <w:p w:rsidR="00850919" w:rsidRPr="00D92937" w:rsidRDefault="00850919" w:rsidP="008678F7">
      <w:pPr>
        <w:pStyle w:val="ListParagraph"/>
        <w:keepNext/>
        <w:keepLines/>
        <w:numPr>
          <w:ilvl w:val="0"/>
          <w:numId w:val="16"/>
        </w:numPr>
        <w:spacing w:after="60"/>
        <w:ind w:left="714" w:hanging="357"/>
        <w:contextualSpacing w:val="0"/>
        <w:jc w:val="both"/>
        <w:rPr>
          <w:sz w:val="24"/>
        </w:rPr>
      </w:pPr>
      <w:r w:rsidRPr="00D92937">
        <w:rPr>
          <w:sz w:val="24"/>
        </w:rPr>
        <w:t>complete the project b</w:t>
      </w:r>
      <w:r w:rsidR="00510EB4" w:rsidRPr="00D92937">
        <w:rPr>
          <w:sz w:val="24"/>
        </w:rPr>
        <w:t>y an agreed date; and</w:t>
      </w:r>
    </w:p>
    <w:p w:rsidR="00850919" w:rsidRPr="00D92937" w:rsidRDefault="00850919" w:rsidP="008678F7">
      <w:pPr>
        <w:pStyle w:val="ListParagraph"/>
        <w:keepNext/>
        <w:keepLines/>
        <w:numPr>
          <w:ilvl w:val="0"/>
          <w:numId w:val="16"/>
        </w:numPr>
        <w:spacing w:after="240"/>
        <w:ind w:left="714" w:hanging="357"/>
        <w:contextualSpacing w:val="0"/>
        <w:jc w:val="both"/>
        <w:rPr>
          <w:sz w:val="24"/>
        </w:rPr>
      </w:pPr>
      <w:r w:rsidRPr="00D92937">
        <w:rPr>
          <w:sz w:val="24"/>
        </w:rPr>
        <w:t xml:space="preserve">meet all legislative requirements. </w:t>
      </w:r>
    </w:p>
    <w:p w:rsidR="00850919" w:rsidRPr="00D92937" w:rsidRDefault="00850919" w:rsidP="00874373">
      <w:pPr>
        <w:pStyle w:val="Heading3"/>
        <w:spacing w:after="240"/>
        <w:rPr>
          <w:sz w:val="24"/>
        </w:rPr>
      </w:pPr>
      <w:bookmarkStart w:id="11" w:name="_Toc263242739"/>
      <w:r w:rsidRPr="00D92937">
        <w:rPr>
          <w:sz w:val="24"/>
        </w:rPr>
        <w:t>Payment and acceptance of the grant</w:t>
      </w:r>
      <w:bookmarkEnd w:id="11"/>
      <w:r w:rsidRPr="00D92937">
        <w:rPr>
          <w:sz w:val="24"/>
        </w:rPr>
        <w:t xml:space="preserve"> </w:t>
      </w:r>
    </w:p>
    <w:p w:rsidR="00850919" w:rsidRPr="00D92937" w:rsidRDefault="00850919" w:rsidP="00874373">
      <w:pPr>
        <w:keepNext/>
        <w:keepLines/>
        <w:spacing w:after="240"/>
        <w:jc w:val="both"/>
        <w:rPr>
          <w:sz w:val="24"/>
        </w:rPr>
      </w:pPr>
      <w:r w:rsidRPr="00D92937">
        <w:rPr>
          <w:sz w:val="24"/>
        </w:rPr>
        <w:t xml:space="preserve">Payment of the grant will only be made after the successful applicant has: </w:t>
      </w:r>
    </w:p>
    <w:p w:rsidR="00850919" w:rsidRPr="00D92937" w:rsidRDefault="00850919" w:rsidP="008678F7">
      <w:pPr>
        <w:pStyle w:val="ListParagraph"/>
        <w:keepNext/>
        <w:keepLines/>
        <w:numPr>
          <w:ilvl w:val="0"/>
          <w:numId w:val="17"/>
        </w:numPr>
        <w:spacing w:after="60"/>
        <w:ind w:left="714" w:hanging="357"/>
        <w:contextualSpacing w:val="0"/>
        <w:jc w:val="both"/>
        <w:rPr>
          <w:sz w:val="24"/>
        </w:rPr>
      </w:pPr>
      <w:r w:rsidRPr="00D92937">
        <w:rPr>
          <w:sz w:val="24"/>
        </w:rPr>
        <w:t>resolved any outstanding acquittal and reporting ob</w:t>
      </w:r>
      <w:r w:rsidR="00510EB4" w:rsidRPr="00D92937">
        <w:rPr>
          <w:sz w:val="24"/>
        </w:rPr>
        <w:t xml:space="preserve">ligations from other </w:t>
      </w:r>
      <w:r w:rsidR="00F73007">
        <w:rPr>
          <w:sz w:val="24"/>
        </w:rPr>
        <w:t>CSR</w:t>
      </w:r>
      <w:r w:rsidR="00510EB4" w:rsidRPr="00D92937">
        <w:rPr>
          <w:sz w:val="24"/>
        </w:rPr>
        <w:t xml:space="preserve"> grants;</w:t>
      </w:r>
    </w:p>
    <w:p w:rsidR="00850919" w:rsidRPr="00D92937" w:rsidRDefault="00850919" w:rsidP="008678F7">
      <w:pPr>
        <w:pStyle w:val="ListParagraph"/>
        <w:keepNext/>
        <w:keepLines/>
        <w:numPr>
          <w:ilvl w:val="0"/>
          <w:numId w:val="17"/>
        </w:numPr>
        <w:spacing w:after="60"/>
        <w:ind w:left="714" w:hanging="357"/>
        <w:contextualSpacing w:val="0"/>
        <w:jc w:val="both"/>
        <w:rPr>
          <w:sz w:val="24"/>
        </w:rPr>
      </w:pPr>
      <w:r w:rsidRPr="00D92937">
        <w:rPr>
          <w:sz w:val="24"/>
        </w:rPr>
        <w:t>met the requirements of any condi</w:t>
      </w:r>
      <w:r w:rsidR="00510EB4" w:rsidRPr="00D92937">
        <w:rPr>
          <w:sz w:val="24"/>
        </w:rPr>
        <w:t>tion(s) precedent (if required); and</w:t>
      </w:r>
    </w:p>
    <w:p w:rsidR="00850919" w:rsidRPr="00D92937" w:rsidRDefault="00850919" w:rsidP="008678F7">
      <w:pPr>
        <w:pStyle w:val="ListParagraph"/>
        <w:keepNext/>
        <w:keepLines/>
        <w:numPr>
          <w:ilvl w:val="0"/>
          <w:numId w:val="17"/>
        </w:numPr>
        <w:spacing w:after="240"/>
        <w:ind w:left="714" w:hanging="357"/>
        <w:contextualSpacing w:val="0"/>
        <w:jc w:val="both"/>
        <w:rPr>
          <w:sz w:val="24"/>
        </w:rPr>
      </w:pPr>
      <w:r w:rsidRPr="00D92937">
        <w:rPr>
          <w:sz w:val="24"/>
        </w:rPr>
        <w:t xml:space="preserve">provided completed payment documents to </w:t>
      </w:r>
      <w:r w:rsidR="00F73007">
        <w:rPr>
          <w:sz w:val="24"/>
        </w:rPr>
        <w:t>CSR</w:t>
      </w:r>
      <w:r w:rsidRPr="00D92937">
        <w:rPr>
          <w:sz w:val="24"/>
        </w:rPr>
        <w:t>’s satisfaction (</w:t>
      </w:r>
      <w:r w:rsidR="00F73007">
        <w:rPr>
          <w:sz w:val="24"/>
        </w:rPr>
        <w:t>CSR</w:t>
      </w:r>
      <w:r w:rsidRPr="00D92937">
        <w:rPr>
          <w:sz w:val="24"/>
        </w:rPr>
        <w:t xml:space="preserve"> will provide the documents to successful applicants). </w:t>
      </w:r>
    </w:p>
    <w:p w:rsidR="00850919" w:rsidRPr="00D92937" w:rsidRDefault="00850919" w:rsidP="00874373">
      <w:pPr>
        <w:spacing w:after="240"/>
        <w:jc w:val="both"/>
        <w:rPr>
          <w:sz w:val="24"/>
        </w:rPr>
      </w:pPr>
      <w:r w:rsidRPr="00D92937">
        <w:rPr>
          <w:sz w:val="24"/>
        </w:rPr>
        <w:t>Funds will be provided via Electronic Funds Transfer to successful applicants within four weeks from the date that completed payment documents and a valid tax invoice</w:t>
      </w:r>
      <w:r w:rsidR="00481A16">
        <w:rPr>
          <w:sz w:val="24"/>
        </w:rPr>
        <w:t>,</w:t>
      </w:r>
      <w:r w:rsidRPr="00D92937">
        <w:rPr>
          <w:sz w:val="24"/>
        </w:rPr>
        <w:t xml:space="preserve"> or invoice, are received by </w:t>
      </w:r>
      <w:r w:rsidR="00F73007">
        <w:rPr>
          <w:sz w:val="24"/>
        </w:rPr>
        <w:t>CSR</w:t>
      </w:r>
      <w:r w:rsidRPr="00D92937">
        <w:rPr>
          <w:sz w:val="24"/>
        </w:rPr>
        <w:t xml:space="preserve">. </w:t>
      </w:r>
    </w:p>
    <w:p w:rsidR="00850919" w:rsidRPr="00D92937" w:rsidRDefault="00850919" w:rsidP="00874373">
      <w:pPr>
        <w:spacing w:after="240"/>
        <w:jc w:val="both"/>
        <w:rPr>
          <w:sz w:val="24"/>
        </w:rPr>
      </w:pPr>
      <w:r w:rsidRPr="00D92937">
        <w:rPr>
          <w:sz w:val="24"/>
        </w:rPr>
        <w:t xml:space="preserve">If the applicant is registered for GST, </w:t>
      </w:r>
      <w:r w:rsidR="00F73007">
        <w:rPr>
          <w:sz w:val="24"/>
        </w:rPr>
        <w:t>CSR</w:t>
      </w:r>
      <w:r w:rsidRPr="00D92937">
        <w:rPr>
          <w:sz w:val="24"/>
        </w:rPr>
        <w:t xml:space="preserve"> will pay the grant amount plus GST. If your application is successful you will be asked to provide a valid tax invoice for the grant amount plus GST. </w:t>
      </w:r>
    </w:p>
    <w:p w:rsidR="00850919" w:rsidRPr="00D92937" w:rsidRDefault="00850919" w:rsidP="00874373">
      <w:pPr>
        <w:spacing w:after="240"/>
        <w:jc w:val="both"/>
        <w:rPr>
          <w:sz w:val="24"/>
        </w:rPr>
      </w:pPr>
      <w:r w:rsidRPr="00D92937">
        <w:rPr>
          <w:sz w:val="24"/>
        </w:rPr>
        <w:t xml:space="preserve">If the applicant is not registered for GST, </w:t>
      </w:r>
      <w:r w:rsidR="00F73007">
        <w:rPr>
          <w:sz w:val="24"/>
        </w:rPr>
        <w:t>CSR</w:t>
      </w:r>
      <w:r w:rsidRPr="00D92937">
        <w:rPr>
          <w:sz w:val="24"/>
        </w:rPr>
        <w:t xml:space="preserve"> will pay only the grant amount. If your application is successful you will be asked to provide an invoice for the grant amount only. </w:t>
      </w:r>
    </w:p>
    <w:p w:rsidR="00850919" w:rsidRPr="00D92937" w:rsidRDefault="00850919" w:rsidP="00874373">
      <w:pPr>
        <w:spacing w:after="240"/>
        <w:jc w:val="both"/>
        <w:rPr>
          <w:sz w:val="24"/>
        </w:rPr>
      </w:pPr>
      <w:r w:rsidRPr="00D92937">
        <w:rPr>
          <w:sz w:val="24"/>
        </w:rPr>
        <w:t xml:space="preserve">You must provide an ABN for your organisation, or demonstrate that your organisation is exempt from requiring an ABN. If your application is successful and you don’t provide an ABN or evidence of an exemption, </w:t>
      </w:r>
      <w:r w:rsidR="001015DB">
        <w:rPr>
          <w:sz w:val="24"/>
        </w:rPr>
        <w:t>DPAC</w:t>
      </w:r>
      <w:r w:rsidRPr="00D92937">
        <w:rPr>
          <w:sz w:val="24"/>
        </w:rPr>
        <w:t xml:space="preserve"> will be required to deduct 46.5 per cent of the grant amount. If your organisation is exempt from requiring an ABN, please complete and attach a Statement by a Supplier, which can be obtained from the Australian Taxation Office website at </w:t>
      </w:r>
      <w:hyperlink r:id="rId14" w:history="1">
        <w:r w:rsidR="007745F4" w:rsidRPr="00D92937">
          <w:rPr>
            <w:rStyle w:val="Hyperlink"/>
            <w:sz w:val="24"/>
          </w:rPr>
          <w:t>www.ato.gov.au</w:t>
        </w:r>
      </w:hyperlink>
      <w:r w:rsidRPr="00D92937">
        <w:rPr>
          <w:sz w:val="24"/>
        </w:rPr>
        <w:t xml:space="preserve"> </w:t>
      </w:r>
    </w:p>
    <w:p w:rsidR="00850919" w:rsidRPr="00D92937" w:rsidRDefault="00850919" w:rsidP="00874373">
      <w:pPr>
        <w:spacing w:after="240"/>
        <w:jc w:val="both"/>
        <w:rPr>
          <w:sz w:val="24"/>
        </w:rPr>
      </w:pPr>
      <w:r w:rsidRPr="00D92937">
        <w:rPr>
          <w:sz w:val="24"/>
        </w:rPr>
        <w:t xml:space="preserve">Acceptance of the grant does not commit </w:t>
      </w:r>
      <w:r w:rsidR="00F73007">
        <w:rPr>
          <w:sz w:val="24"/>
        </w:rPr>
        <w:t>CSR</w:t>
      </w:r>
      <w:r w:rsidRPr="00D92937">
        <w:rPr>
          <w:sz w:val="24"/>
        </w:rPr>
        <w:t xml:space="preserve"> to any future financial assistance to the applicant. </w:t>
      </w:r>
    </w:p>
    <w:p w:rsidR="00850919" w:rsidRPr="00D92937" w:rsidRDefault="00DD149E" w:rsidP="00874373">
      <w:pPr>
        <w:pStyle w:val="Heading3"/>
        <w:spacing w:after="240"/>
        <w:rPr>
          <w:sz w:val="24"/>
        </w:rPr>
      </w:pPr>
      <w:bookmarkStart w:id="12" w:name="_Toc263242740"/>
      <w:r>
        <w:rPr>
          <w:sz w:val="24"/>
        </w:rPr>
        <w:br w:type="page"/>
      </w:r>
      <w:r w:rsidR="00850919" w:rsidRPr="00D92937">
        <w:rPr>
          <w:sz w:val="24"/>
        </w:rPr>
        <w:t>Repayment of the grant</w:t>
      </w:r>
      <w:bookmarkEnd w:id="12"/>
      <w:r w:rsidR="00850919" w:rsidRPr="00D92937">
        <w:rPr>
          <w:sz w:val="24"/>
        </w:rPr>
        <w:t xml:space="preserve"> </w:t>
      </w:r>
    </w:p>
    <w:p w:rsidR="00850919" w:rsidRPr="00D92937" w:rsidRDefault="00850919" w:rsidP="00874373">
      <w:pPr>
        <w:spacing w:after="240"/>
        <w:jc w:val="both"/>
        <w:rPr>
          <w:sz w:val="24"/>
        </w:rPr>
      </w:pPr>
      <w:r w:rsidRPr="00D92937">
        <w:rPr>
          <w:sz w:val="24"/>
        </w:rPr>
        <w:t xml:space="preserve">Applicants will be required to repay the grant if they: </w:t>
      </w:r>
    </w:p>
    <w:p w:rsidR="00850919" w:rsidRPr="00D92937" w:rsidRDefault="00850919" w:rsidP="008678F7">
      <w:pPr>
        <w:pStyle w:val="ListParagraph"/>
        <w:numPr>
          <w:ilvl w:val="0"/>
          <w:numId w:val="18"/>
        </w:numPr>
        <w:spacing w:after="60"/>
        <w:ind w:left="714" w:hanging="357"/>
        <w:contextualSpacing w:val="0"/>
        <w:jc w:val="both"/>
        <w:rPr>
          <w:sz w:val="24"/>
        </w:rPr>
      </w:pPr>
      <w:r w:rsidRPr="00D92937">
        <w:rPr>
          <w:sz w:val="24"/>
        </w:rPr>
        <w:t xml:space="preserve">fail to apply the grant or any part of </w:t>
      </w:r>
      <w:r w:rsidR="00510EB4" w:rsidRPr="00D92937">
        <w:rPr>
          <w:sz w:val="24"/>
        </w:rPr>
        <w:t>the grant to the agreed purpose;</w:t>
      </w:r>
    </w:p>
    <w:p w:rsidR="00850919" w:rsidRPr="00D92937" w:rsidRDefault="00850919" w:rsidP="008678F7">
      <w:pPr>
        <w:pStyle w:val="ListParagraph"/>
        <w:numPr>
          <w:ilvl w:val="0"/>
          <w:numId w:val="18"/>
        </w:numPr>
        <w:spacing w:after="60"/>
        <w:ind w:left="714" w:hanging="357"/>
        <w:contextualSpacing w:val="0"/>
        <w:jc w:val="both"/>
        <w:rPr>
          <w:sz w:val="24"/>
        </w:rPr>
      </w:pPr>
      <w:r w:rsidRPr="00D92937">
        <w:rPr>
          <w:sz w:val="24"/>
        </w:rPr>
        <w:t>fail to comply with the terms and condit</w:t>
      </w:r>
      <w:r w:rsidR="00510EB4" w:rsidRPr="00D92937">
        <w:rPr>
          <w:sz w:val="24"/>
        </w:rPr>
        <w:t>ions stated in these guidelines;</w:t>
      </w:r>
      <w:r w:rsidRPr="00D92937">
        <w:rPr>
          <w:sz w:val="24"/>
        </w:rPr>
        <w:t xml:space="preserve"> or </w:t>
      </w:r>
    </w:p>
    <w:p w:rsidR="00850919" w:rsidRPr="00D92937" w:rsidRDefault="00850919" w:rsidP="008678F7">
      <w:pPr>
        <w:pStyle w:val="ListParagraph"/>
        <w:numPr>
          <w:ilvl w:val="0"/>
          <w:numId w:val="18"/>
        </w:numPr>
        <w:spacing w:after="240"/>
        <w:ind w:left="714" w:hanging="357"/>
        <w:contextualSpacing w:val="0"/>
        <w:jc w:val="both"/>
        <w:rPr>
          <w:sz w:val="24"/>
        </w:rPr>
      </w:pPr>
      <w:r w:rsidRPr="00D92937">
        <w:rPr>
          <w:sz w:val="24"/>
        </w:rPr>
        <w:t xml:space="preserve">provide incorrect </w:t>
      </w:r>
      <w:r w:rsidR="000938A2" w:rsidRPr="00D92937">
        <w:rPr>
          <w:sz w:val="24"/>
        </w:rPr>
        <w:t xml:space="preserve">or misleading </w:t>
      </w:r>
      <w:r w:rsidRPr="00D92937">
        <w:rPr>
          <w:sz w:val="24"/>
        </w:rPr>
        <w:t xml:space="preserve">information to </w:t>
      </w:r>
      <w:r w:rsidR="00F73007">
        <w:rPr>
          <w:sz w:val="24"/>
        </w:rPr>
        <w:t>CSR</w:t>
      </w:r>
      <w:r w:rsidRPr="00D92937">
        <w:rPr>
          <w:sz w:val="24"/>
        </w:rPr>
        <w:t xml:space="preserve">. </w:t>
      </w:r>
    </w:p>
    <w:p w:rsidR="00850919" w:rsidRPr="00D92937" w:rsidRDefault="00850919" w:rsidP="00874373">
      <w:pPr>
        <w:pStyle w:val="Heading3"/>
        <w:spacing w:after="240"/>
        <w:rPr>
          <w:sz w:val="24"/>
        </w:rPr>
      </w:pPr>
      <w:bookmarkStart w:id="13" w:name="_Toc263242741"/>
      <w:r w:rsidRPr="00D92937">
        <w:rPr>
          <w:sz w:val="24"/>
        </w:rPr>
        <w:t>Reporting, acquittal and audit processes</w:t>
      </w:r>
      <w:bookmarkEnd w:id="13"/>
      <w:r w:rsidRPr="00D92937">
        <w:rPr>
          <w:sz w:val="24"/>
        </w:rPr>
        <w:t xml:space="preserve"> </w:t>
      </w:r>
    </w:p>
    <w:p w:rsidR="00850919" w:rsidRPr="00D92937" w:rsidRDefault="00850919" w:rsidP="00874373">
      <w:pPr>
        <w:spacing w:after="240"/>
        <w:jc w:val="both"/>
        <w:rPr>
          <w:sz w:val="24"/>
        </w:rPr>
      </w:pPr>
      <w:r w:rsidRPr="00D92937">
        <w:rPr>
          <w:sz w:val="24"/>
        </w:rPr>
        <w:t xml:space="preserve">It is important for </w:t>
      </w:r>
      <w:r w:rsidR="00F73007">
        <w:rPr>
          <w:sz w:val="24"/>
        </w:rPr>
        <w:t>CSR</w:t>
      </w:r>
      <w:r w:rsidRPr="00D92937">
        <w:rPr>
          <w:sz w:val="24"/>
        </w:rPr>
        <w:t xml:space="preserve"> to determine if funded projects have delivered the outcomes intended. </w:t>
      </w:r>
    </w:p>
    <w:p w:rsidR="00A9268B" w:rsidRPr="00D92937" w:rsidRDefault="00850919" w:rsidP="00874373">
      <w:pPr>
        <w:spacing w:after="240"/>
        <w:jc w:val="both"/>
        <w:rPr>
          <w:sz w:val="24"/>
        </w:rPr>
      </w:pPr>
      <w:r w:rsidRPr="00D92937">
        <w:rPr>
          <w:sz w:val="24"/>
        </w:rPr>
        <w:t>At the end of the funding period, applicants must acquit their grant and demonstrate it has been used for the purpose for which it was granted. Tem</w:t>
      </w:r>
      <w:r w:rsidR="00A9268B" w:rsidRPr="00D92937">
        <w:rPr>
          <w:sz w:val="24"/>
        </w:rPr>
        <w:t xml:space="preserve">plates will be provided by </w:t>
      </w:r>
      <w:r w:rsidR="00F73007">
        <w:rPr>
          <w:sz w:val="24"/>
        </w:rPr>
        <w:t>CSR</w:t>
      </w:r>
      <w:r w:rsidR="00A9268B" w:rsidRPr="00D92937">
        <w:rPr>
          <w:sz w:val="24"/>
        </w:rPr>
        <w:t>.</w:t>
      </w:r>
    </w:p>
    <w:p w:rsidR="00850919" w:rsidRPr="00D92937" w:rsidRDefault="00F73007" w:rsidP="00874373">
      <w:pPr>
        <w:spacing w:after="240"/>
        <w:jc w:val="both"/>
        <w:rPr>
          <w:sz w:val="24"/>
        </w:rPr>
      </w:pPr>
      <w:r>
        <w:rPr>
          <w:sz w:val="24"/>
        </w:rPr>
        <w:t>CSR</w:t>
      </w:r>
      <w:r w:rsidR="00850919" w:rsidRPr="00D92937">
        <w:rPr>
          <w:sz w:val="24"/>
        </w:rPr>
        <w:t xml:space="preserve"> may audit completed projects and related information provided via acquittal reports. Approximately 10 per</w:t>
      </w:r>
      <w:r w:rsidR="00BD20A1">
        <w:rPr>
          <w:sz w:val="24"/>
        </w:rPr>
        <w:t xml:space="preserve"> </w:t>
      </w:r>
      <w:r w:rsidR="00850919" w:rsidRPr="00D92937">
        <w:rPr>
          <w:sz w:val="24"/>
        </w:rPr>
        <w:t xml:space="preserve">cent of projects will be audited. To assist in completing acquittals and audits, applicants must: </w:t>
      </w:r>
    </w:p>
    <w:p w:rsidR="00850919" w:rsidRPr="00D92937" w:rsidRDefault="00850919" w:rsidP="008678F7">
      <w:pPr>
        <w:pStyle w:val="ListParagraph"/>
        <w:numPr>
          <w:ilvl w:val="0"/>
          <w:numId w:val="19"/>
        </w:numPr>
        <w:spacing w:after="60"/>
        <w:ind w:left="714" w:hanging="357"/>
        <w:contextualSpacing w:val="0"/>
        <w:jc w:val="both"/>
        <w:rPr>
          <w:sz w:val="24"/>
        </w:rPr>
      </w:pPr>
      <w:r w:rsidRPr="00D92937">
        <w:rPr>
          <w:sz w:val="24"/>
        </w:rPr>
        <w:t>participate, if re</w:t>
      </w:r>
      <w:r w:rsidR="00510EB4" w:rsidRPr="00D92937">
        <w:rPr>
          <w:sz w:val="24"/>
        </w:rPr>
        <w:t>quested, in funding evaluations;</w:t>
      </w:r>
    </w:p>
    <w:p w:rsidR="00850919" w:rsidRPr="00D92937" w:rsidRDefault="00850919" w:rsidP="008678F7">
      <w:pPr>
        <w:pStyle w:val="ListParagraph"/>
        <w:numPr>
          <w:ilvl w:val="0"/>
          <w:numId w:val="19"/>
        </w:numPr>
        <w:spacing w:after="60"/>
        <w:ind w:left="714" w:hanging="357"/>
        <w:contextualSpacing w:val="0"/>
        <w:jc w:val="both"/>
        <w:rPr>
          <w:sz w:val="24"/>
        </w:rPr>
      </w:pPr>
      <w:r w:rsidRPr="00D92937">
        <w:rPr>
          <w:sz w:val="24"/>
        </w:rPr>
        <w:t xml:space="preserve">provide </w:t>
      </w:r>
      <w:r w:rsidR="00F73007">
        <w:rPr>
          <w:sz w:val="24"/>
        </w:rPr>
        <w:t>CSR</w:t>
      </w:r>
      <w:r w:rsidRPr="00D92937">
        <w:rPr>
          <w:sz w:val="24"/>
        </w:rPr>
        <w:t xml:space="preserve"> with access to the location of the project at any time during the funding period in order for progress to be reviewed</w:t>
      </w:r>
      <w:r w:rsidR="00510EB4" w:rsidRPr="00D92937">
        <w:rPr>
          <w:sz w:val="24"/>
        </w:rPr>
        <w:t xml:space="preserve"> or project completion verified;</w:t>
      </w:r>
    </w:p>
    <w:p w:rsidR="00850919" w:rsidRPr="00D92937" w:rsidRDefault="00850919" w:rsidP="008678F7">
      <w:pPr>
        <w:pStyle w:val="ListParagraph"/>
        <w:numPr>
          <w:ilvl w:val="0"/>
          <w:numId w:val="19"/>
        </w:numPr>
        <w:spacing w:after="60"/>
        <w:ind w:left="714" w:hanging="357"/>
        <w:contextualSpacing w:val="0"/>
        <w:jc w:val="both"/>
        <w:rPr>
          <w:sz w:val="24"/>
        </w:rPr>
      </w:pPr>
      <w:r w:rsidRPr="00D92937">
        <w:rPr>
          <w:sz w:val="24"/>
        </w:rPr>
        <w:t>maintain proper books and records showing the u</w:t>
      </w:r>
      <w:r w:rsidR="00510EB4" w:rsidRPr="00D92937">
        <w:rPr>
          <w:sz w:val="24"/>
        </w:rPr>
        <w:t>se and expenditure of the grant;</w:t>
      </w:r>
    </w:p>
    <w:p w:rsidR="00850919" w:rsidRPr="00D92937" w:rsidRDefault="00850919" w:rsidP="008678F7">
      <w:pPr>
        <w:pStyle w:val="ListParagraph"/>
        <w:numPr>
          <w:ilvl w:val="0"/>
          <w:numId w:val="19"/>
        </w:numPr>
        <w:spacing w:after="60"/>
        <w:ind w:left="714" w:hanging="357"/>
        <w:contextualSpacing w:val="0"/>
        <w:jc w:val="both"/>
        <w:rPr>
          <w:sz w:val="24"/>
        </w:rPr>
      </w:pPr>
      <w:r w:rsidRPr="00D92937">
        <w:rPr>
          <w:sz w:val="24"/>
        </w:rPr>
        <w:t>clearly identify the grant as income and show grant related expenditure within the organisation’s annu</w:t>
      </w:r>
      <w:r w:rsidR="00510EB4" w:rsidRPr="00D92937">
        <w:rPr>
          <w:sz w:val="24"/>
        </w:rPr>
        <w:t>al audited financial statements;</w:t>
      </w:r>
    </w:p>
    <w:p w:rsidR="00850919" w:rsidRPr="00D92937" w:rsidRDefault="00510EB4" w:rsidP="008678F7">
      <w:pPr>
        <w:pStyle w:val="ListParagraph"/>
        <w:numPr>
          <w:ilvl w:val="0"/>
          <w:numId w:val="19"/>
        </w:numPr>
        <w:spacing w:after="60"/>
        <w:ind w:left="714" w:hanging="357"/>
        <w:contextualSpacing w:val="0"/>
        <w:jc w:val="both"/>
        <w:rPr>
          <w:sz w:val="24"/>
        </w:rPr>
      </w:pPr>
      <w:r w:rsidRPr="00D92937">
        <w:rPr>
          <w:sz w:val="24"/>
        </w:rPr>
        <w:t>keep copies of receipts; and</w:t>
      </w:r>
    </w:p>
    <w:p w:rsidR="00850919" w:rsidRPr="00D92937" w:rsidRDefault="00850919" w:rsidP="008678F7">
      <w:pPr>
        <w:pStyle w:val="ListParagraph"/>
        <w:numPr>
          <w:ilvl w:val="0"/>
          <w:numId w:val="19"/>
        </w:numPr>
        <w:spacing w:after="60"/>
        <w:ind w:left="714" w:hanging="357"/>
        <w:contextualSpacing w:val="0"/>
        <w:jc w:val="both"/>
        <w:rPr>
          <w:sz w:val="24"/>
        </w:rPr>
      </w:pPr>
      <w:r w:rsidRPr="00D92937">
        <w:rPr>
          <w:sz w:val="24"/>
        </w:rPr>
        <w:t xml:space="preserve">upon reasonable written notice first being given to the applicant, give the Auditor-General for Tasmania or his nominee access to all financial statements and records about the use and expenditure of the grant. </w:t>
      </w:r>
    </w:p>
    <w:p w:rsidR="00850919" w:rsidRPr="00D92937" w:rsidRDefault="00850919" w:rsidP="00874373">
      <w:pPr>
        <w:pStyle w:val="Heading3"/>
        <w:spacing w:after="240"/>
        <w:rPr>
          <w:sz w:val="24"/>
        </w:rPr>
      </w:pPr>
      <w:bookmarkStart w:id="14" w:name="_Toc263242742"/>
      <w:r w:rsidRPr="00D92937">
        <w:rPr>
          <w:sz w:val="24"/>
        </w:rPr>
        <w:t>Acknowledgement of grant</w:t>
      </w:r>
      <w:bookmarkEnd w:id="14"/>
      <w:r w:rsidRPr="00D92937">
        <w:rPr>
          <w:sz w:val="24"/>
        </w:rPr>
        <w:t xml:space="preserve"> </w:t>
      </w:r>
    </w:p>
    <w:p w:rsidR="00850919" w:rsidRPr="00D92937" w:rsidRDefault="00850919" w:rsidP="00874373">
      <w:pPr>
        <w:spacing w:after="240"/>
        <w:jc w:val="both"/>
        <w:rPr>
          <w:sz w:val="24"/>
        </w:rPr>
      </w:pPr>
      <w:r w:rsidRPr="00D92937">
        <w:rPr>
          <w:sz w:val="24"/>
        </w:rPr>
        <w:t xml:space="preserve">All recipients of </w:t>
      </w:r>
      <w:r w:rsidR="00F73007">
        <w:rPr>
          <w:sz w:val="24"/>
        </w:rPr>
        <w:t>CSR</w:t>
      </w:r>
      <w:r w:rsidRPr="00D92937">
        <w:rPr>
          <w:sz w:val="24"/>
        </w:rPr>
        <w:t xml:space="preserve"> funding will be required to acknowledge the support of </w:t>
      </w:r>
      <w:r w:rsidR="00F73007">
        <w:rPr>
          <w:sz w:val="24"/>
        </w:rPr>
        <w:t>CSR</w:t>
      </w:r>
      <w:r w:rsidRPr="00D92937">
        <w:rPr>
          <w:sz w:val="24"/>
        </w:rPr>
        <w:t xml:space="preserve"> in all publications and promotional materials relating to the project. Guidelines relating to this will be supplied by </w:t>
      </w:r>
      <w:r w:rsidR="00F73007">
        <w:rPr>
          <w:sz w:val="24"/>
        </w:rPr>
        <w:t>CSR</w:t>
      </w:r>
      <w:r w:rsidRPr="00D92937">
        <w:rPr>
          <w:sz w:val="24"/>
        </w:rPr>
        <w:t xml:space="preserve">. </w:t>
      </w:r>
    </w:p>
    <w:p w:rsidR="00CA0E30" w:rsidRPr="00D92937" w:rsidRDefault="00F73007" w:rsidP="00874373">
      <w:pPr>
        <w:spacing w:before="120" w:after="240"/>
        <w:jc w:val="both"/>
        <w:rPr>
          <w:rFonts w:cs="Arial"/>
          <w:sz w:val="24"/>
          <w:szCs w:val="20"/>
        </w:rPr>
      </w:pPr>
      <w:r>
        <w:rPr>
          <w:rFonts w:cs="Arial"/>
          <w:sz w:val="24"/>
          <w:szCs w:val="20"/>
        </w:rPr>
        <w:t>CSR</w:t>
      </w:r>
      <w:r w:rsidR="00CA0E30" w:rsidRPr="00D92937">
        <w:rPr>
          <w:rFonts w:cs="Arial"/>
          <w:sz w:val="24"/>
          <w:szCs w:val="20"/>
        </w:rPr>
        <w:t xml:space="preserve"> is to be notified of any intended media or public opportunities in relation to the project being funded no less than two weeks prior to the event occurring. The Minister for Sport and Recreation and the Director of </w:t>
      </w:r>
      <w:r>
        <w:rPr>
          <w:rFonts w:cs="Arial"/>
          <w:sz w:val="24"/>
          <w:szCs w:val="20"/>
        </w:rPr>
        <w:t>CSR</w:t>
      </w:r>
      <w:r w:rsidR="00CA0E30" w:rsidRPr="00D92937">
        <w:rPr>
          <w:rFonts w:cs="Arial"/>
          <w:sz w:val="24"/>
          <w:szCs w:val="20"/>
        </w:rPr>
        <w:t xml:space="preserve"> are to be invited to all public events relating to the project.</w:t>
      </w:r>
    </w:p>
    <w:p w:rsidR="00850919" w:rsidRPr="00D92937" w:rsidRDefault="00DD149E" w:rsidP="00874373">
      <w:pPr>
        <w:pStyle w:val="Heading3"/>
        <w:spacing w:after="240"/>
        <w:rPr>
          <w:sz w:val="24"/>
        </w:rPr>
      </w:pPr>
      <w:bookmarkStart w:id="15" w:name="_Toc263242743"/>
      <w:r>
        <w:rPr>
          <w:sz w:val="24"/>
        </w:rPr>
        <w:br w:type="page"/>
      </w:r>
      <w:r w:rsidR="00850919" w:rsidRPr="00D92937">
        <w:rPr>
          <w:sz w:val="24"/>
        </w:rPr>
        <w:t>Publicity of assistance</w:t>
      </w:r>
      <w:bookmarkEnd w:id="15"/>
      <w:r w:rsidR="00850919" w:rsidRPr="00D92937">
        <w:rPr>
          <w:sz w:val="24"/>
        </w:rPr>
        <w:t xml:space="preserve"> </w:t>
      </w:r>
    </w:p>
    <w:p w:rsidR="00850919" w:rsidRPr="00D92937" w:rsidRDefault="00893359" w:rsidP="00874373">
      <w:pPr>
        <w:spacing w:after="240"/>
        <w:jc w:val="both"/>
        <w:rPr>
          <w:sz w:val="24"/>
        </w:rPr>
      </w:pPr>
      <w:r>
        <w:rPr>
          <w:sz w:val="24"/>
        </w:rPr>
        <w:t>DPAC</w:t>
      </w:r>
      <w:r w:rsidR="00A9268B" w:rsidRPr="00D92937">
        <w:rPr>
          <w:sz w:val="24"/>
        </w:rPr>
        <w:t xml:space="preserve"> </w:t>
      </w:r>
      <w:r w:rsidR="00850919" w:rsidRPr="00D92937">
        <w:rPr>
          <w:sz w:val="24"/>
        </w:rPr>
        <w:t xml:space="preserve">disburses public funds and is therefore accountable for the distribution of those funds. As part of the accountability process, </w:t>
      </w:r>
      <w:r>
        <w:rPr>
          <w:sz w:val="24"/>
        </w:rPr>
        <w:t>DPAC</w:t>
      </w:r>
      <w:r w:rsidR="00850919" w:rsidRPr="00D92937">
        <w:rPr>
          <w:sz w:val="24"/>
        </w:rPr>
        <w:t xml:space="preserve"> may publicise the level of its financial assistance, including the terms and conditions of the financial assistance provided. </w:t>
      </w:r>
    </w:p>
    <w:p w:rsidR="00850919" w:rsidRPr="00D92937" w:rsidRDefault="00850919" w:rsidP="00510EB4">
      <w:pPr>
        <w:jc w:val="both"/>
        <w:rPr>
          <w:sz w:val="24"/>
        </w:rPr>
      </w:pPr>
      <w:r w:rsidRPr="00D92937">
        <w:rPr>
          <w:sz w:val="24"/>
        </w:rPr>
        <w:t xml:space="preserve">The applicant organisation will agree to be involved in publicity associated with the project where this is requested or organised by </w:t>
      </w:r>
      <w:r w:rsidR="00F73007">
        <w:rPr>
          <w:sz w:val="24"/>
        </w:rPr>
        <w:t>CSR</w:t>
      </w:r>
      <w:r w:rsidRPr="00D92937">
        <w:rPr>
          <w:sz w:val="24"/>
        </w:rPr>
        <w:t xml:space="preserve"> and/or an elected government official. </w:t>
      </w:r>
    </w:p>
    <w:p w:rsidR="00850919" w:rsidRPr="00D92937" w:rsidRDefault="00850919" w:rsidP="00874373">
      <w:pPr>
        <w:pStyle w:val="Heading3"/>
        <w:spacing w:after="240"/>
        <w:rPr>
          <w:sz w:val="24"/>
        </w:rPr>
      </w:pPr>
      <w:bookmarkStart w:id="16" w:name="_Toc263242744"/>
      <w:r w:rsidRPr="00D92937">
        <w:rPr>
          <w:sz w:val="24"/>
        </w:rPr>
        <w:t>Personal information</w:t>
      </w:r>
      <w:bookmarkEnd w:id="16"/>
      <w:r w:rsidRPr="00D92937">
        <w:rPr>
          <w:sz w:val="24"/>
        </w:rPr>
        <w:t xml:space="preserve"> </w:t>
      </w:r>
    </w:p>
    <w:p w:rsidR="00850919" w:rsidRPr="00D92937" w:rsidRDefault="00850919" w:rsidP="00874373">
      <w:pPr>
        <w:spacing w:after="240"/>
        <w:jc w:val="both"/>
        <w:rPr>
          <w:sz w:val="24"/>
        </w:rPr>
      </w:pPr>
      <w:r w:rsidRPr="00D92937">
        <w:rPr>
          <w:sz w:val="24"/>
        </w:rPr>
        <w:t xml:space="preserve">Personal information will be collected from you for the purpose of undertaking </w:t>
      </w:r>
      <w:r w:rsidR="00893359">
        <w:rPr>
          <w:sz w:val="24"/>
        </w:rPr>
        <w:t>DPAC’s</w:t>
      </w:r>
      <w:r w:rsidRPr="00D92937">
        <w:rPr>
          <w:sz w:val="24"/>
        </w:rPr>
        <w:t xml:space="preserve"> activities. Your personal information will be used for the primary purpose for which it is collected and may be disclosed to contractors and agents of </w:t>
      </w:r>
      <w:r w:rsidR="00893359">
        <w:rPr>
          <w:sz w:val="24"/>
        </w:rPr>
        <w:t>DPAC</w:t>
      </w:r>
      <w:r w:rsidRPr="00D92937">
        <w:rPr>
          <w:sz w:val="24"/>
        </w:rPr>
        <w:t xml:space="preserve"> or affiliated bodies, and other organisations authorised to collect it. </w:t>
      </w:r>
    </w:p>
    <w:p w:rsidR="00850919" w:rsidRPr="00D92937" w:rsidRDefault="00850919" w:rsidP="00874373">
      <w:pPr>
        <w:spacing w:after="240"/>
        <w:jc w:val="both"/>
        <w:rPr>
          <w:sz w:val="24"/>
        </w:rPr>
      </w:pPr>
      <w:r w:rsidRPr="00D92937">
        <w:rPr>
          <w:sz w:val="24"/>
        </w:rPr>
        <w:t xml:space="preserve">Your basic personal information may be disclosed to other public sector bodies, where necessary, for the efficient storage and use of the information. </w:t>
      </w:r>
    </w:p>
    <w:p w:rsidR="00850919" w:rsidRPr="00D92937" w:rsidRDefault="00850919" w:rsidP="00510EB4">
      <w:pPr>
        <w:jc w:val="both"/>
        <w:rPr>
          <w:sz w:val="24"/>
        </w:rPr>
      </w:pPr>
      <w:r w:rsidRPr="00D92937">
        <w:rPr>
          <w:sz w:val="24"/>
        </w:rPr>
        <w:t xml:space="preserve">Personal information will be managed in accordance with the </w:t>
      </w:r>
      <w:r w:rsidRPr="00D92937">
        <w:rPr>
          <w:i/>
          <w:iCs/>
          <w:sz w:val="24"/>
        </w:rPr>
        <w:t xml:space="preserve">Personal Information Protection Act 2004 </w:t>
      </w:r>
      <w:r w:rsidRPr="00D92937">
        <w:rPr>
          <w:sz w:val="24"/>
        </w:rPr>
        <w:t xml:space="preserve">and may be accessed by the individual to whom it relates on request to </w:t>
      </w:r>
      <w:r w:rsidR="00893359">
        <w:rPr>
          <w:sz w:val="24"/>
        </w:rPr>
        <w:t>DPAC’s</w:t>
      </w:r>
      <w:r w:rsidRPr="00D92937">
        <w:rPr>
          <w:sz w:val="24"/>
        </w:rPr>
        <w:t xml:space="preserve"> Personal Information Protection Officer </w:t>
      </w:r>
      <w:r w:rsidR="00CC27CE" w:rsidRPr="00D92937">
        <w:rPr>
          <w:sz w:val="24"/>
        </w:rPr>
        <w:t xml:space="preserve">by email at </w:t>
      </w:r>
      <w:hyperlink r:id="rId15" w:history="1">
        <w:r w:rsidR="00961330" w:rsidRPr="00E72371">
          <w:rPr>
            <w:rStyle w:val="Hyperlink"/>
            <w:sz w:val="24"/>
          </w:rPr>
          <w:t>righttoinformation@dpac.tas.gov.au</w:t>
        </w:r>
      </w:hyperlink>
      <w:r w:rsidR="00961330" w:rsidRPr="00E72371">
        <w:rPr>
          <w:sz w:val="24"/>
        </w:rPr>
        <w:t>.</w:t>
      </w:r>
      <w:r w:rsidR="00961330" w:rsidRPr="004E4F4B">
        <w:rPr>
          <w:sz w:val="24"/>
        </w:rPr>
        <w:t xml:space="preserve"> </w:t>
      </w:r>
      <w:r w:rsidRPr="00D92937">
        <w:rPr>
          <w:sz w:val="24"/>
        </w:rPr>
        <w:t xml:space="preserve">You may be charged a fee for this service. </w:t>
      </w:r>
    </w:p>
    <w:p w:rsidR="00E33E72" w:rsidRPr="00D92937" w:rsidRDefault="00E33E72" w:rsidP="00E33E72">
      <w:pPr>
        <w:pStyle w:val="Heading3"/>
        <w:jc w:val="both"/>
        <w:rPr>
          <w:sz w:val="24"/>
          <w:szCs w:val="22"/>
        </w:rPr>
      </w:pPr>
      <w:bookmarkStart w:id="17" w:name="_Toc263242745"/>
      <w:r w:rsidRPr="00D92937">
        <w:rPr>
          <w:sz w:val="24"/>
          <w:szCs w:val="22"/>
        </w:rPr>
        <w:t>Right to Information</w:t>
      </w:r>
      <w:bookmarkEnd w:id="17"/>
      <w:r w:rsidRPr="00D92937">
        <w:rPr>
          <w:sz w:val="24"/>
          <w:szCs w:val="22"/>
        </w:rPr>
        <w:t xml:space="preserve"> </w:t>
      </w:r>
    </w:p>
    <w:p w:rsidR="00B22E18" w:rsidRPr="00D92937" w:rsidRDefault="00E33E72" w:rsidP="00874373">
      <w:pPr>
        <w:spacing w:after="240"/>
        <w:jc w:val="both"/>
        <w:rPr>
          <w:sz w:val="24"/>
        </w:rPr>
      </w:pPr>
      <w:r w:rsidRPr="00D92937">
        <w:rPr>
          <w:sz w:val="24"/>
          <w:szCs w:val="22"/>
        </w:rPr>
        <w:t xml:space="preserve">Information provided to </w:t>
      </w:r>
      <w:r w:rsidR="00893359">
        <w:rPr>
          <w:sz w:val="24"/>
          <w:szCs w:val="22"/>
        </w:rPr>
        <w:t>DPAC</w:t>
      </w:r>
      <w:r w:rsidRPr="00D92937">
        <w:rPr>
          <w:sz w:val="24"/>
          <w:szCs w:val="22"/>
        </w:rPr>
        <w:t xml:space="preserve"> and details of any financial assistance package may be subject to requests for public disclosure under the </w:t>
      </w:r>
      <w:r w:rsidRPr="00D92937">
        <w:rPr>
          <w:i/>
          <w:iCs/>
          <w:sz w:val="24"/>
          <w:szCs w:val="22"/>
        </w:rPr>
        <w:t xml:space="preserve">Right to Information Act 2009 (Tas) </w:t>
      </w:r>
      <w:r w:rsidRPr="00D92937">
        <w:rPr>
          <w:sz w:val="24"/>
          <w:szCs w:val="22"/>
        </w:rPr>
        <w:t xml:space="preserve">and may, where </w:t>
      </w:r>
      <w:r w:rsidR="00893359">
        <w:rPr>
          <w:sz w:val="24"/>
          <w:szCs w:val="22"/>
        </w:rPr>
        <w:t>DPAC</w:t>
      </w:r>
      <w:r w:rsidRPr="00D92937">
        <w:rPr>
          <w:sz w:val="24"/>
          <w:szCs w:val="22"/>
        </w:rPr>
        <w:t xml:space="preserve"> deems appropriate, be disclosed in accordance with the Act.</w:t>
      </w:r>
      <w:r w:rsidR="000C635A" w:rsidRPr="00D92937">
        <w:rPr>
          <w:sz w:val="24"/>
          <w:szCs w:val="22"/>
        </w:rPr>
        <w:t xml:space="preserve"> </w:t>
      </w:r>
      <w:r w:rsidR="000C635A" w:rsidRPr="00D92937">
        <w:rPr>
          <w:sz w:val="24"/>
        </w:rPr>
        <w:t>Applicants should clearly mark any information they do not want disclosed to a third party as confidential, along with a short paragraph outlining the reasons why the information is confidential.</w:t>
      </w:r>
    </w:p>
    <w:p w:rsidR="00EC5474" w:rsidRDefault="00EC5474" w:rsidP="00B449FD">
      <w:pPr>
        <w:jc w:val="both"/>
        <w:rPr>
          <w:b/>
          <w:sz w:val="24"/>
          <w:szCs w:val="22"/>
        </w:rPr>
      </w:pPr>
      <w:r w:rsidRPr="00D92937">
        <w:rPr>
          <w:b/>
          <w:sz w:val="24"/>
          <w:szCs w:val="22"/>
        </w:rPr>
        <w:t xml:space="preserve">An electronic copy of this document can be downloaded from the </w:t>
      </w:r>
      <w:r w:rsidR="00F73007">
        <w:rPr>
          <w:b/>
          <w:sz w:val="24"/>
          <w:szCs w:val="22"/>
        </w:rPr>
        <w:t>CSR</w:t>
      </w:r>
      <w:r w:rsidRPr="00D92937">
        <w:rPr>
          <w:b/>
          <w:sz w:val="24"/>
          <w:szCs w:val="22"/>
        </w:rPr>
        <w:t xml:space="preserve"> website at </w:t>
      </w:r>
      <w:hyperlink r:id="rId16" w:history="1">
        <w:r w:rsidRPr="00D92937">
          <w:rPr>
            <w:rStyle w:val="Hyperlink"/>
            <w:b/>
            <w:sz w:val="24"/>
            <w:szCs w:val="22"/>
          </w:rPr>
          <w:t>www.</w:t>
        </w:r>
        <w:r w:rsidR="005D0F78" w:rsidRPr="00D92937">
          <w:rPr>
            <w:rStyle w:val="Hyperlink"/>
            <w:b/>
            <w:sz w:val="24"/>
            <w:szCs w:val="22"/>
          </w:rPr>
          <w:t>sportandrecreation</w:t>
        </w:r>
        <w:r w:rsidRPr="00D92937">
          <w:rPr>
            <w:rStyle w:val="Hyperlink"/>
            <w:b/>
            <w:sz w:val="24"/>
            <w:szCs w:val="22"/>
          </w:rPr>
          <w:t>.tas.gov.au</w:t>
        </w:r>
      </w:hyperlink>
      <w:r w:rsidRPr="00D92937">
        <w:rPr>
          <w:b/>
          <w:sz w:val="24"/>
          <w:szCs w:val="22"/>
        </w:rPr>
        <w:t xml:space="preserve">. If you have any questions, please </w:t>
      </w:r>
      <w:r w:rsidR="00893359">
        <w:rPr>
          <w:b/>
          <w:sz w:val="24"/>
          <w:szCs w:val="22"/>
        </w:rPr>
        <w:t>tele</w:t>
      </w:r>
      <w:r w:rsidRPr="00D92937">
        <w:rPr>
          <w:b/>
          <w:sz w:val="24"/>
          <w:szCs w:val="22"/>
        </w:rPr>
        <w:t xml:space="preserve">phone </w:t>
      </w:r>
      <w:r w:rsidR="00893359">
        <w:rPr>
          <w:b/>
          <w:sz w:val="24"/>
          <w:szCs w:val="22"/>
        </w:rPr>
        <w:t xml:space="preserve">Communities, </w:t>
      </w:r>
      <w:r w:rsidRPr="00D92937">
        <w:rPr>
          <w:b/>
          <w:sz w:val="24"/>
          <w:szCs w:val="22"/>
        </w:rPr>
        <w:t>Sport and Recreation on 1800 252 476.</w:t>
      </w:r>
    </w:p>
    <w:p w:rsidR="00B5579B" w:rsidRDefault="00B5579B" w:rsidP="00B449FD">
      <w:pPr>
        <w:jc w:val="both"/>
        <w:rPr>
          <w:b/>
          <w:sz w:val="24"/>
          <w:szCs w:val="22"/>
        </w:rPr>
      </w:pPr>
    </w:p>
    <w:p w:rsidR="00B5579B" w:rsidRPr="00AC38ED" w:rsidRDefault="00B5579B" w:rsidP="00874373">
      <w:pPr>
        <w:keepNext/>
        <w:keepLines/>
        <w:spacing w:before="120" w:after="240"/>
        <w:rPr>
          <w:rFonts w:cs="Arial"/>
          <w:b/>
          <w:sz w:val="24"/>
        </w:rPr>
      </w:pPr>
      <w:r w:rsidRPr="00AC38ED">
        <w:rPr>
          <w:rFonts w:cs="Arial"/>
          <w:b/>
          <w:sz w:val="24"/>
        </w:rPr>
        <w:t>To submit your application</w:t>
      </w:r>
    </w:p>
    <w:p w:rsidR="00B5579B" w:rsidRPr="00AC38ED" w:rsidRDefault="00B5579B" w:rsidP="00874373">
      <w:pPr>
        <w:keepNext/>
        <w:keepLines/>
        <w:spacing w:before="120" w:after="240"/>
        <w:rPr>
          <w:rFonts w:cs="Arial"/>
          <w:sz w:val="24"/>
        </w:rPr>
      </w:pPr>
      <w:r w:rsidRPr="00AC38ED">
        <w:rPr>
          <w:rFonts w:cs="Arial"/>
          <w:sz w:val="24"/>
        </w:rPr>
        <w:t>Email your signed application form and scanned attachments to:</w:t>
      </w:r>
    </w:p>
    <w:p w:rsidR="00B5579B" w:rsidRPr="00AC38ED" w:rsidRDefault="009C1171" w:rsidP="00B5579B">
      <w:pPr>
        <w:keepNext/>
        <w:keepLines/>
        <w:spacing w:after="0" w:line="240" w:lineRule="auto"/>
        <w:rPr>
          <w:rFonts w:cs="Arial"/>
          <w:sz w:val="24"/>
        </w:rPr>
      </w:pPr>
      <w:hyperlink r:id="rId17" w:history="1">
        <w:r w:rsidR="00832035" w:rsidRPr="00B136A0">
          <w:rPr>
            <w:rStyle w:val="Hyperlink"/>
            <w:rFonts w:cs="Arial"/>
            <w:sz w:val="24"/>
          </w:rPr>
          <w:t>srt.grant.applications@dpac.tas.gov.au</w:t>
        </w:r>
      </w:hyperlink>
    </w:p>
    <w:p w:rsidR="00B5579B" w:rsidRPr="00AC38ED" w:rsidRDefault="00B5579B" w:rsidP="00B5579B">
      <w:pPr>
        <w:keepNext/>
        <w:keepLines/>
        <w:spacing w:after="0" w:line="240" w:lineRule="auto"/>
        <w:rPr>
          <w:rFonts w:cs="Arial"/>
          <w:sz w:val="24"/>
        </w:rPr>
      </w:pPr>
    </w:p>
    <w:p w:rsidR="00B5579B" w:rsidRPr="00AC38ED" w:rsidRDefault="00B5579B" w:rsidP="00874373">
      <w:pPr>
        <w:keepNext/>
        <w:keepLines/>
        <w:spacing w:before="240" w:after="240" w:line="240" w:lineRule="auto"/>
        <w:rPr>
          <w:rFonts w:cs="Arial"/>
          <w:sz w:val="24"/>
        </w:rPr>
      </w:pPr>
      <w:r w:rsidRPr="00AC38ED">
        <w:rPr>
          <w:rFonts w:cs="Arial"/>
          <w:sz w:val="24"/>
        </w:rPr>
        <w:t>Alternatively, post your application and attachments to:</w:t>
      </w:r>
    </w:p>
    <w:p w:rsidR="00893359" w:rsidRDefault="00893359" w:rsidP="00874373">
      <w:pPr>
        <w:keepNext/>
        <w:keepLines/>
        <w:spacing w:line="240" w:lineRule="auto"/>
        <w:rPr>
          <w:rFonts w:cs="Arial"/>
          <w:sz w:val="24"/>
        </w:rPr>
      </w:pPr>
      <w:r>
        <w:rPr>
          <w:rFonts w:cs="Arial"/>
          <w:sz w:val="24"/>
        </w:rPr>
        <w:t>Department of Premier and Cabinet</w:t>
      </w:r>
    </w:p>
    <w:p w:rsidR="00B5579B" w:rsidRPr="00AC38ED" w:rsidRDefault="00F73007" w:rsidP="00874373">
      <w:pPr>
        <w:keepNext/>
        <w:keepLines/>
        <w:spacing w:line="240" w:lineRule="auto"/>
        <w:rPr>
          <w:rFonts w:cs="Arial"/>
          <w:sz w:val="24"/>
        </w:rPr>
      </w:pPr>
      <w:r>
        <w:rPr>
          <w:rFonts w:cs="Arial"/>
          <w:sz w:val="24"/>
        </w:rPr>
        <w:t>CSR</w:t>
      </w:r>
      <w:r w:rsidR="00B5579B" w:rsidRPr="00AC38ED">
        <w:rPr>
          <w:rFonts w:cs="Arial"/>
          <w:sz w:val="24"/>
        </w:rPr>
        <w:t xml:space="preserve"> Grant Programs</w:t>
      </w:r>
    </w:p>
    <w:p w:rsidR="00B5579B" w:rsidRPr="00AC38ED" w:rsidRDefault="00893359" w:rsidP="00874373">
      <w:pPr>
        <w:keepNext/>
        <w:keepLines/>
        <w:spacing w:line="240" w:lineRule="auto"/>
        <w:rPr>
          <w:rFonts w:cs="Arial"/>
          <w:sz w:val="24"/>
        </w:rPr>
      </w:pPr>
      <w:r>
        <w:rPr>
          <w:rFonts w:cs="Arial"/>
          <w:sz w:val="24"/>
        </w:rPr>
        <w:t xml:space="preserve">Communities, </w:t>
      </w:r>
      <w:r w:rsidR="00B5579B" w:rsidRPr="00AC38ED">
        <w:rPr>
          <w:rFonts w:cs="Arial"/>
          <w:sz w:val="24"/>
        </w:rPr>
        <w:t xml:space="preserve">Sport and Recreation </w:t>
      </w:r>
    </w:p>
    <w:p w:rsidR="00B5579B" w:rsidRPr="00AC38ED" w:rsidRDefault="00B5579B" w:rsidP="00874373">
      <w:pPr>
        <w:keepNext/>
        <w:keepLines/>
        <w:spacing w:line="240" w:lineRule="auto"/>
        <w:rPr>
          <w:rFonts w:cs="Arial"/>
          <w:sz w:val="24"/>
        </w:rPr>
      </w:pPr>
      <w:r w:rsidRPr="00AC38ED">
        <w:rPr>
          <w:rFonts w:cs="Arial"/>
          <w:sz w:val="24"/>
        </w:rPr>
        <w:t xml:space="preserve">GPO Box </w:t>
      </w:r>
      <w:r w:rsidR="00961330">
        <w:rPr>
          <w:rFonts w:cs="Arial"/>
          <w:sz w:val="24"/>
        </w:rPr>
        <w:t>123</w:t>
      </w:r>
    </w:p>
    <w:p w:rsidR="00B5579B" w:rsidRPr="00AC38ED" w:rsidRDefault="00893359" w:rsidP="00874373">
      <w:pPr>
        <w:keepNext/>
        <w:keepLines/>
        <w:spacing w:line="240" w:lineRule="auto"/>
        <w:rPr>
          <w:rFonts w:cs="Arial"/>
          <w:sz w:val="24"/>
        </w:rPr>
      </w:pPr>
      <w:r>
        <w:rPr>
          <w:rFonts w:cs="Arial"/>
          <w:sz w:val="24"/>
        </w:rPr>
        <w:t>HOBART   TAS   7001</w:t>
      </w:r>
    </w:p>
    <w:p w:rsidR="00B5579B" w:rsidRPr="00D92937" w:rsidRDefault="00B5579B" w:rsidP="00B449FD">
      <w:pPr>
        <w:jc w:val="both"/>
        <w:rPr>
          <w:b/>
          <w:sz w:val="24"/>
          <w:szCs w:val="22"/>
        </w:rPr>
      </w:pPr>
    </w:p>
    <w:p w:rsidR="00781B72" w:rsidRDefault="00CD08E1" w:rsidP="00781B72">
      <w:pPr>
        <w:pStyle w:val="Heading2"/>
        <w:rPr>
          <w:rFonts w:eastAsia="Calibri"/>
          <w:lang w:eastAsia="en-US"/>
        </w:rPr>
      </w:pPr>
      <w:bookmarkStart w:id="18" w:name="_Toc263242746"/>
      <w:r>
        <w:rPr>
          <w:rFonts w:eastAsia="Calibri"/>
          <w:lang w:eastAsia="en-US"/>
        </w:rPr>
        <w:t>Need More Information?</w:t>
      </w:r>
      <w:bookmarkEnd w:id="18"/>
    </w:p>
    <w:p w:rsidR="00781B72" w:rsidRPr="00D92937" w:rsidRDefault="00781B72" w:rsidP="00781B72">
      <w:pPr>
        <w:rPr>
          <w:rFonts w:eastAsia="Calibri"/>
          <w:sz w:val="24"/>
          <w:lang w:eastAsia="en-US"/>
        </w:rPr>
      </w:pPr>
      <w:r w:rsidRPr="00D92937">
        <w:rPr>
          <w:rFonts w:eastAsia="Calibri"/>
          <w:sz w:val="24"/>
          <w:lang w:eastAsia="en-US"/>
        </w:rPr>
        <w:t xml:space="preserve">Contact </w:t>
      </w:r>
      <w:r w:rsidR="00893359">
        <w:rPr>
          <w:rFonts w:eastAsia="Calibri"/>
          <w:sz w:val="24"/>
          <w:lang w:eastAsia="en-US"/>
        </w:rPr>
        <w:t xml:space="preserve">DPAC’s Communities, </w:t>
      </w:r>
      <w:r w:rsidRPr="00D92937">
        <w:rPr>
          <w:rFonts w:eastAsia="Calibri"/>
          <w:sz w:val="24"/>
          <w:lang w:eastAsia="en-US"/>
        </w:rPr>
        <w:t>Sport and Recreation:</w:t>
      </w:r>
    </w:p>
    <w:p w:rsidR="00781B72" w:rsidRPr="00D92937" w:rsidRDefault="00781B72" w:rsidP="00781B72">
      <w:pPr>
        <w:rPr>
          <w:rFonts w:eastAsia="Calibri"/>
          <w:sz w:val="24"/>
          <w:lang w:eastAsia="en-US"/>
        </w:rPr>
      </w:pPr>
      <w:r w:rsidRPr="00D92937">
        <w:rPr>
          <w:rFonts w:eastAsia="Calibri"/>
          <w:sz w:val="24"/>
          <w:lang w:eastAsia="en-US"/>
        </w:rPr>
        <w:t xml:space="preserve">Phone: </w:t>
      </w:r>
      <w:r w:rsidR="00B449FD">
        <w:rPr>
          <w:rFonts w:eastAsia="Calibri"/>
          <w:sz w:val="24"/>
          <w:lang w:eastAsia="en-US"/>
        </w:rPr>
        <w:tab/>
      </w:r>
      <w:r w:rsidRPr="00D92937">
        <w:rPr>
          <w:rFonts w:eastAsia="Calibri"/>
          <w:sz w:val="24"/>
          <w:lang w:eastAsia="en-US"/>
        </w:rPr>
        <w:t>1800 252 476</w:t>
      </w:r>
    </w:p>
    <w:p w:rsidR="00781B72" w:rsidRPr="00D92937" w:rsidRDefault="00781B72" w:rsidP="00781B72">
      <w:pPr>
        <w:rPr>
          <w:rFonts w:eastAsia="Calibri"/>
          <w:color w:val="0065FF"/>
          <w:sz w:val="24"/>
          <w:lang w:eastAsia="en-US"/>
        </w:rPr>
      </w:pPr>
      <w:r w:rsidRPr="00D92937">
        <w:rPr>
          <w:rFonts w:eastAsia="Calibri"/>
          <w:sz w:val="24"/>
          <w:lang w:eastAsia="en-US"/>
        </w:rPr>
        <w:t xml:space="preserve">Email: </w:t>
      </w:r>
      <w:r w:rsidR="00EC5474" w:rsidRPr="00D92937">
        <w:rPr>
          <w:rFonts w:eastAsia="Calibri"/>
          <w:sz w:val="24"/>
          <w:lang w:eastAsia="en-US"/>
        </w:rPr>
        <w:tab/>
      </w:r>
      <w:r w:rsidR="00EC5474" w:rsidRPr="00D92937">
        <w:rPr>
          <w:rFonts w:eastAsia="Calibri"/>
          <w:sz w:val="24"/>
          <w:lang w:eastAsia="en-US"/>
        </w:rPr>
        <w:tab/>
      </w:r>
      <w:hyperlink r:id="rId18" w:history="1">
        <w:r w:rsidR="00961330" w:rsidRPr="00D530DC">
          <w:rPr>
            <w:rStyle w:val="Hyperlink"/>
            <w:sz w:val="24"/>
          </w:rPr>
          <w:t>sportrec@dpac.tas.gov.au</w:t>
        </w:r>
      </w:hyperlink>
    </w:p>
    <w:p w:rsidR="00781B72" w:rsidRDefault="00781B72" w:rsidP="00781B72">
      <w:pPr>
        <w:rPr>
          <w:rFonts w:eastAsia="Calibri"/>
          <w:sz w:val="24"/>
          <w:lang w:eastAsia="en-US"/>
        </w:rPr>
      </w:pPr>
      <w:r w:rsidRPr="00D92937">
        <w:rPr>
          <w:rFonts w:eastAsia="Calibri"/>
          <w:sz w:val="24"/>
          <w:lang w:eastAsia="en-US"/>
        </w:rPr>
        <w:t xml:space="preserve">Website: </w:t>
      </w:r>
      <w:r w:rsidR="00EC5474" w:rsidRPr="00D92937">
        <w:rPr>
          <w:rFonts w:eastAsia="Calibri"/>
          <w:sz w:val="24"/>
          <w:lang w:eastAsia="en-US"/>
        </w:rPr>
        <w:tab/>
      </w:r>
      <w:hyperlink r:id="rId19" w:history="1">
        <w:r w:rsidR="005D0F78" w:rsidRPr="00D92937">
          <w:rPr>
            <w:rStyle w:val="Hyperlink"/>
            <w:sz w:val="24"/>
          </w:rPr>
          <w:t>www.sportandrecreation.tas.gov.au</w:t>
        </w:r>
      </w:hyperlink>
      <w:r w:rsidRPr="00D92937">
        <w:rPr>
          <w:rFonts w:eastAsia="Calibri"/>
          <w:sz w:val="24"/>
          <w:lang w:eastAsia="en-US"/>
        </w:rPr>
        <w:t xml:space="preserve"> </w:t>
      </w:r>
      <w:r w:rsidR="009C3232">
        <w:rPr>
          <w:rFonts w:eastAsia="Calibri"/>
          <w:sz w:val="24"/>
          <w:lang w:eastAsia="en-US"/>
        </w:rPr>
        <w:tab/>
      </w:r>
    </w:p>
    <w:p w:rsidR="009C3232" w:rsidRPr="00D92937" w:rsidRDefault="009C3232" w:rsidP="00781B72">
      <w:pPr>
        <w:rPr>
          <w:rFonts w:eastAsia="Calibri"/>
          <w:sz w:val="24"/>
          <w:lang w:eastAsia="en-US"/>
        </w:rPr>
      </w:pPr>
    </w:p>
    <w:sectPr w:rsidR="009C3232" w:rsidRPr="00D92937" w:rsidSect="001338ED">
      <w:footerReference w:type="default" r:id="rId20"/>
      <w:headerReference w:type="first" r:id="rId21"/>
      <w:footerReference w:type="first" r:id="rId22"/>
      <w:pgSz w:w="11906" w:h="16838"/>
      <w:pgMar w:top="1985" w:right="1134" w:bottom="567" w:left="1134" w:header="709" w:footer="74"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E79" w:rsidRDefault="00A86E79" w:rsidP="00850919">
      <w:pPr>
        <w:spacing w:after="0"/>
      </w:pPr>
      <w:r>
        <w:separator/>
      </w:r>
    </w:p>
    <w:p w:rsidR="00A86E79" w:rsidRDefault="00A86E79"/>
  </w:endnote>
  <w:endnote w:type="continuationSeparator" w:id="0">
    <w:p w:rsidR="00A86E79" w:rsidRDefault="00A86E79" w:rsidP="00850919">
      <w:pPr>
        <w:spacing w:after="0"/>
      </w:pPr>
      <w:r>
        <w:continuationSeparator/>
      </w:r>
    </w:p>
    <w:p w:rsidR="00A86E79" w:rsidRDefault="00A86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GillSans-Light">
    <w:altName w:val="GillSans Light"/>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FC" w:rsidRPr="00C655B0" w:rsidRDefault="00A33BFC" w:rsidP="00D6216C">
    <w:pPr>
      <w:pStyle w:val="Footer"/>
      <w:tabs>
        <w:tab w:val="left" w:pos="142"/>
      </w:tabs>
      <w:spacing w:before="120"/>
      <w:rPr>
        <w:color w:val="808080"/>
      </w:rPr>
    </w:pPr>
    <w:r>
      <w:rPr>
        <w:color w:val="808080"/>
      </w:rPr>
      <w:tab/>
    </w:r>
    <w:r w:rsidR="00B44081">
      <w:rPr>
        <w:i/>
        <w:color w:val="808080"/>
        <w:sz w:val="18"/>
        <w:szCs w:val="18"/>
      </w:rPr>
      <w:t>201</w:t>
    </w:r>
    <w:r w:rsidR="0007208B">
      <w:rPr>
        <w:i/>
        <w:color w:val="808080"/>
        <w:sz w:val="18"/>
        <w:szCs w:val="18"/>
      </w:rPr>
      <w:t>5</w:t>
    </w:r>
    <w:r>
      <w:rPr>
        <w:i/>
        <w:color w:val="808080"/>
        <w:sz w:val="18"/>
        <w:szCs w:val="18"/>
      </w:rPr>
      <w:t>-</w:t>
    </w:r>
    <w:r w:rsidR="00B44081">
      <w:rPr>
        <w:i/>
        <w:color w:val="808080"/>
        <w:sz w:val="18"/>
        <w:szCs w:val="18"/>
      </w:rPr>
      <w:t>1</w:t>
    </w:r>
    <w:r w:rsidR="0007208B">
      <w:rPr>
        <w:i/>
        <w:color w:val="808080"/>
        <w:sz w:val="18"/>
        <w:szCs w:val="18"/>
      </w:rPr>
      <w:t>6</w:t>
    </w:r>
    <w:r w:rsidR="00B44081" w:rsidRPr="004D47A2">
      <w:rPr>
        <w:i/>
        <w:color w:val="808080"/>
        <w:sz w:val="18"/>
        <w:szCs w:val="18"/>
      </w:rPr>
      <w:t xml:space="preserve"> </w:t>
    </w:r>
    <w:r w:rsidRPr="004D47A2">
      <w:rPr>
        <w:i/>
        <w:color w:val="808080"/>
        <w:sz w:val="18"/>
        <w:szCs w:val="18"/>
      </w:rPr>
      <w:t>Minor Grants Program - Guidelines</w:t>
    </w:r>
    <w:r>
      <w:rPr>
        <w:color w:val="808080"/>
      </w:rPr>
      <w:tab/>
    </w:r>
    <w:r>
      <w:rPr>
        <w:color w:val="808080"/>
      </w:rPr>
      <w:tab/>
    </w:r>
    <w:r>
      <w:rPr>
        <w:color w:val="808080"/>
      </w:rPr>
      <w:tab/>
    </w:r>
    <w:r w:rsidRPr="004D47A2">
      <w:rPr>
        <w:color w:val="808080"/>
        <w:sz w:val="18"/>
        <w:szCs w:val="18"/>
      </w:rPr>
      <w:fldChar w:fldCharType="begin"/>
    </w:r>
    <w:r w:rsidRPr="004D47A2">
      <w:rPr>
        <w:color w:val="808080"/>
        <w:sz w:val="18"/>
        <w:szCs w:val="18"/>
      </w:rPr>
      <w:instrText xml:space="preserve"> PAGE   \* MERGEFORMAT </w:instrText>
    </w:r>
    <w:r w:rsidRPr="004D47A2">
      <w:rPr>
        <w:color w:val="808080"/>
        <w:sz w:val="18"/>
        <w:szCs w:val="18"/>
      </w:rPr>
      <w:fldChar w:fldCharType="separate"/>
    </w:r>
    <w:r w:rsidR="009C1171">
      <w:rPr>
        <w:noProof/>
        <w:color w:val="808080"/>
        <w:sz w:val="18"/>
        <w:szCs w:val="18"/>
      </w:rPr>
      <w:t>10</w:t>
    </w:r>
    <w:r w:rsidRPr="004D47A2">
      <w:rPr>
        <w:color w:val="808080"/>
        <w:sz w:val="18"/>
        <w:szCs w:val="18"/>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FC" w:rsidRDefault="00B44081" w:rsidP="00D6216C">
    <w:pPr>
      <w:pStyle w:val="Footer"/>
      <w:tabs>
        <w:tab w:val="clear" w:pos="9026"/>
        <w:tab w:val="right" w:pos="9638"/>
      </w:tabs>
    </w:pPr>
    <w:r>
      <w:rPr>
        <w:i/>
        <w:sz w:val="18"/>
        <w:szCs w:val="18"/>
      </w:rPr>
      <w:t>201</w:t>
    </w:r>
    <w:r w:rsidR="0007208B">
      <w:rPr>
        <w:i/>
        <w:sz w:val="18"/>
        <w:szCs w:val="18"/>
      </w:rPr>
      <w:t>5</w:t>
    </w:r>
    <w:r w:rsidR="00A33BFC">
      <w:rPr>
        <w:i/>
        <w:sz w:val="18"/>
        <w:szCs w:val="18"/>
      </w:rPr>
      <w:t>-</w:t>
    </w:r>
    <w:r>
      <w:rPr>
        <w:i/>
        <w:sz w:val="18"/>
        <w:szCs w:val="18"/>
      </w:rPr>
      <w:t>1</w:t>
    </w:r>
    <w:r w:rsidR="0007208B">
      <w:rPr>
        <w:i/>
        <w:sz w:val="18"/>
        <w:szCs w:val="18"/>
      </w:rPr>
      <w:t>6</w:t>
    </w:r>
    <w:r w:rsidRPr="004D47A2">
      <w:rPr>
        <w:i/>
        <w:sz w:val="18"/>
        <w:szCs w:val="18"/>
      </w:rPr>
      <w:t xml:space="preserve"> </w:t>
    </w:r>
    <w:r w:rsidR="00A33BFC" w:rsidRPr="004D47A2">
      <w:rPr>
        <w:i/>
        <w:sz w:val="18"/>
        <w:szCs w:val="18"/>
      </w:rPr>
      <w:t>Minor Grants Program Guidelines</w:t>
    </w:r>
    <w:r w:rsidR="00A33BFC">
      <w:tab/>
    </w:r>
    <w:r w:rsidR="00A33BFC">
      <w:tab/>
    </w:r>
    <w:r w:rsidR="00A33BFC" w:rsidRPr="004D47A2">
      <w:rPr>
        <w:sz w:val="18"/>
        <w:szCs w:val="18"/>
      </w:rPr>
      <w:fldChar w:fldCharType="begin"/>
    </w:r>
    <w:r w:rsidR="00A33BFC" w:rsidRPr="004D47A2">
      <w:rPr>
        <w:sz w:val="18"/>
        <w:szCs w:val="18"/>
      </w:rPr>
      <w:instrText xml:space="preserve"> PAGE   \* MERGEFORMAT </w:instrText>
    </w:r>
    <w:r w:rsidR="00A33BFC" w:rsidRPr="004D47A2">
      <w:rPr>
        <w:sz w:val="18"/>
        <w:szCs w:val="18"/>
      </w:rPr>
      <w:fldChar w:fldCharType="separate"/>
    </w:r>
    <w:r w:rsidR="009C1171">
      <w:rPr>
        <w:noProof/>
        <w:sz w:val="18"/>
        <w:szCs w:val="18"/>
      </w:rPr>
      <w:t>1</w:t>
    </w:r>
    <w:r w:rsidR="00A33BFC" w:rsidRPr="004D47A2">
      <w:rPr>
        <w:noProof/>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E79" w:rsidRDefault="00A86E79" w:rsidP="00850919">
      <w:pPr>
        <w:spacing w:after="0"/>
      </w:pPr>
      <w:r>
        <w:separator/>
      </w:r>
    </w:p>
    <w:p w:rsidR="00A86E79" w:rsidRDefault="00A86E79"/>
  </w:footnote>
  <w:footnote w:type="continuationSeparator" w:id="0">
    <w:p w:rsidR="00A86E79" w:rsidRDefault="00A86E79" w:rsidP="00850919">
      <w:pPr>
        <w:spacing w:after="0"/>
      </w:pPr>
      <w:r>
        <w:continuationSeparator/>
      </w:r>
    </w:p>
    <w:p w:rsidR="00A86E79" w:rsidRDefault="00A86E7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71" w:rsidRPr="001B7BEA" w:rsidRDefault="009C1171" w:rsidP="00E75E71">
    <w:pPr>
      <w:pStyle w:val="text"/>
      <w:tabs>
        <w:tab w:val="clear" w:pos="4320"/>
        <w:tab w:val="clear" w:pos="8640"/>
        <w:tab w:val="center" w:pos="13875"/>
        <w:tab w:val="right" w:pos="27750"/>
      </w:tabs>
      <w:spacing w:before="0" w:line="240" w:lineRule="auto"/>
      <w:rPr>
        <w:rFonts w:ascii="Gill Sans MT" w:hAnsi="Gill Sans MT" w:cs="Arial"/>
        <w:sz w:val="20"/>
      </w:rPr>
    </w:pPr>
    <w:r>
      <w:rPr>
        <w:rFonts w:ascii="Gill Sans MT" w:hAnsi="Gill Sans MT" w:cs="Arial"/>
        <w:b/>
        <w:noProof/>
        <w:sz w:val="40"/>
        <w:szCs w:val="40"/>
        <w:lang w:val="en-US" w:eastAsia="en-US"/>
      </w:rPr>
      <w:drawing>
        <wp:anchor distT="0" distB="0" distL="114300" distR="114300" simplePos="0" relativeHeight="251657728" behindDoc="0" locked="0" layoutInCell="1" allowOverlap="1">
          <wp:simplePos x="0" y="0"/>
          <wp:positionH relativeFrom="margin">
            <wp:posOffset>5086350</wp:posOffset>
          </wp:positionH>
          <wp:positionV relativeFrom="margin">
            <wp:posOffset>-1108710</wp:posOffset>
          </wp:positionV>
          <wp:extent cx="971550" cy="953135"/>
          <wp:effectExtent l="0" t="0" r="0" b="12065"/>
          <wp:wrapSquare wrapText="bothSides"/>
          <wp:docPr id="17" name="Picture 17" descr="100079_Tas_Gov_Support_rgb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0079_Tas_Gov_Support_rgb_vert"/>
                  <pic:cNvPicPr>
                    <a:picLocks noChangeAspect="1" noChangeArrowheads="1"/>
                  </pic:cNvPicPr>
                </pic:nvPicPr>
                <pic:blipFill>
                  <a:blip r:embed="rId1">
                    <a:extLst>
                      <a:ext uri="{28A0092B-C50C-407E-A947-70E740481C1C}">
                        <a14:useLocalDpi xmlns:a14="http://schemas.microsoft.com/office/drawing/2010/main" val="0"/>
                      </a:ext>
                    </a:extLst>
                  </a:blip>
                  <a:srcRect t="7913"/>
                  <a:stretch>
                    <a:fillRect/>
                  </a:stretch>
                </pic:blipFill>
                <pic:spPr bwMode="auto">
                  <a:xfrm>
                    <a:off x="0" y="0"/>
                    <a:ext cx="971550" cy="953135"/>
                  </a:xfrm>
                  <a:prstGeom prst="rect">
                    <a:avLst/>
                  </a:prstGeom>
                  <a:noFill/>
                </pic:spPr>
              </pic:pic>
            </a:graphicData>
          </a:graphic>
          <wp14:sizeRelH relativeFrom="page">
            <wp14:pctWidth>0</wp14:pctWidth>
          </wp14:sizeRelH>
          <wp14:sizeRelV relativeFrom="page">
            <wp14:pctHeight>0</wp14:pctHeight>
          </wp14:sizeRelV>
        </wp:anchor>
      </w:drawing>
    </w:r>
  </w:p>
  <w:p w:rsidR="00E75E71" w:rsidRPr="006C44AE" w:rsidRDefault="00E75E71" w:rsidP="00E75E71">
    <w:pPr>
      <w:pStyle w:val="text"/>
      <w:tabs>
        <w:tab w:val="clear" w:pos="4320"/>
        <w:tab w:val="clear" w:pos="8640"/>
        <w:tab w:val="center" w:pos="13875"/>
        <w:tab w:val="right" w:pos="27750"/>
      </w:tabs>
      <w:spacing w:before="0" w:line="240" w:lineRule="auto"/>
      <w:rPr>
        <w:rFonts w:ascii="Gill Sans MT" w:hAnsi="Gill Sans MT" w:cs="Arial"/>
        <w:b/>
        <w:sz w:val="40"/>
        <w:szCs w:val="40"/>
      </w:rPr>
    </w:pPr>
    <w:r>
      <w:rPr>
        <w:rFonts w:ascii="Gill Sans MT" w:hAnsi="Gill Sans MT" w:cs="Arial"/>
        <w:b/>
        <w:sz w:val="40"/>
        <w:szCs w:val="40"/>
      </w:rPr>
      <w:t>Minor</w:t>
    </w:r>
    <w:r w:rsidRPr="006C44AE">
      <w:rPr>
        <w:rFonts w:ascii="Gill Sans MT" w:hAnsi="Gill Sans MT" w:cs="Arial"/>
        <w:b/>
        <w:sz w:val="40"/>
        <w:szCs w:val="40"/>
      </w:rPr>
      <w:t xml:space="preserve"> Grants Program</w:t>
    </w:r>
  </w:p>
  <w:p w:rsidR="00E75E71" w:rsidRDefault="00E75E71" w:rsidP="00E75E71">
    <w:pPr>
      <w:pStyle w:val="Header"/>
      <w:spacing w:after="0"/>
    </w:pPr>
    <w:r w:rsidRPr="00627EAC">
      <w:rPr>
        <w:rFonts w:cs="Arial"/>
        <w:sz w:val="32"/>
        <w:szCs w:val="32"/>
      </w:rPr>
      <w:t>20</w:t>
    </w:r>
    <w:r w:rsidR="00B820BF">
      <w:rPr>
        <w:rFonts w:cs="Arial"/>
        <w:sz w:val="32"/>
        <w:szCs w:val="32"/>
      </w:rPr>
      <w:t>1</w:t>
    </w:r>
    <w:r w:rsidR="0007208B">
      <w:rPr>
        <w:rFonts w:cs="Arial"/>
        <w:sz w:val="32"/>
        <w:szCs w:val="32"/>
      </w:rPr>
      <w:t>5</w:t>
    </w:r>
    <w:r w:rsidR="00B820BF">
      <w:rPr>
        <w:rFonts w:cs="Arial"/>
        <w:sz w:val="32"/>
        <w:szCs w:val="32"/>
      </w:rPr>
      <w:t>-</w:t>
    </w:r>
    <w:r w:rsidRPr="00627EAC">
      <w:rPr>
        <w:rFonts w:cs="Arial"/>
        <w:sz w:val="32"/>
        <w:szCs w:val="32"/>
      </w:rPr>
      <w:t>1</w:t>
    </w:r>
    <w:r w:rsidR="0007208B">
      <w:rPr>
        <w:rFonts w:cs="Arial"/>
        <w:sz w:val="32"/>
        <w:szCs w:val="32"/>
      </w:rPr>
      <w:t>6</w:t>
    </w:r>
    <w:r w:rsidRPr="00627EAC">
      <w:rPr>
        <w:rFonts w:cs="Arial"/>
        <w:sz w:val="32"/>
        <w:szCs w:val="32"/>
      </w:rPr>
      <w:t xml:space="preserve"> </w:t>
    </w:r>
    <w:r>
      <w:rPr>
        <w:rFonts w:cs="Arial"/>
        <w:sz w:val="32"/>
        <w:szCs w:val="32"/>
      </w:rPr>
      <w:t>Guidelines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B0E"/>
    <w:multiLevelType w:val="hybridMultilevel"/>
    <w:tmpl w:val="3CB2DD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60572A"/>
    <w:multiLevelType w:val="hybridMultilevel"/>
    <w:tmpl w:val="4E60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7B117C"/>
    <w:multiLevelType w:val="hybridMultilevel"/>
    <w:tmpl w:val="37A87EEA"/>
    <w:lvl w:ilvl="0" w:tplc="FA4A7A6E">
      <w:numFmt w:val="bullet"/>
      <w:lvlText w:val="-"/>
      <w:lvlJc w:val="left"/>
      <w:pPr>
        <w:ind w:left="720" w:hanging="360"/>
      </w:pPr>
      <w:rPr>
        <w:rFonts w:ascii="Gill Sans MT" w:eastAsia="Times New Roman" w:hAnsi="Gill Sans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2E4E63"/>
    <w:multiLevelType w:val="hybridMultilevel"/>
    <w:tmpl w:val="DBC01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4F10D9"/>
    <w:multiLevelType w:val="hybridMultilevel"/>
    <w:tmpl w:val="695E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9D7E4C"/>
    <w:multiLevelType w:val="hybridMultilevel"/>
    <w:tmpl w:val="D7D8F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4D5B3F"/>
    <w:multiLevelType w:val="hybridMultilevel"/>
    <w:tmpl w:val="B3624E2E"/>
    <w:lvl w:ilvl="0" w:tplc="9CB8B514">
      <w:numFmt w:val="bullet"/>
      <w:lvlText w:val="•"/>
      <w:lvlJc w:val="left"/>
      <w:pPr>
        <w:ind w:left="1080" w:hanging="360"/>
      </w:pPr>
      <w:rPr>
        <w:rFonts w:ascii="Gill Sans MT" w:eastAsia="Calibri" w:hAnsi="Gill Sans MT" w:cs="SymbolMT"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2D24638"/>
    <w:multiLevelType w:val="hybridMultilevel"/>
    <w:tmpl w:val="A14A21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CF49A4"/>
    <w:multiLevelType w:val="hybridMultilevel"/>
    <w:tmpl w:val="1DE89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695D61"/>
    <w:multiLevelType w:val="hybridMultilevel"/>
    <w:tmpl w:val="3DAC6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164ECF"/>
    <w:multiLevelType w:val="hybridMultilevel"/>
    <w:tmpl w:val="42B6B43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182A418F"/>
    <w:multiLevelType w:val="hybridMultilevel"/>
    <w:tmpl w:val="B4FA8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2A61ED"/>
    <w:multiLevelType w:val="hybridMultilevel"/>
    <w:tmpl w:val="1A8A6C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ECC3C56"/>
    <w:multiLevelType w:val="hybridMultilevel"/>
    <w:tmpl w:val="D5BC1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930F1A"/>
    <w:multiLevelType w:val="hybridMultilevel"/>
    <w:tmpl w:val="6A023886"/>
    <w:lvl w:ilvl="0" w:tplc="0D14FAAE">
      <w:numFmt w:val="bullet"/>
      <w:lvlText w:val="-"/>
      <w:lvlJc w:val="left"/>
      <w:pPr>
        <w:ind w:left="720" w:hanging="360"/>
      </w:pPr>
      <w:rPr>
        <w:rFonts w:ascii="Gill Sans MT" w:eastAsia="Times New Roman" w:hAnsi="Gill Sans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5B13AE9"/>
    <w:multiLevelType w:val="hybridMultilevel"/>
    <w:tmpl w:val="7EDE6C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B6926FB"/>
    <w:multiLevelType w:val="hybridMultilevel"/>
    <w:tmpl w:val="401621B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2D2F2730"/>
    <w:multiLevelType w:val="hybridMultilevel"/>
    <w:tmpl w:val="4AB8E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7197DE9"/>
    <w:multiLevelType w:val="hybridMultilevel"/>
    <w:tmpl w:val="61B24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9C85E47"/>
    <w:multiLevelType w:val="hybridMultilevel"/>
    <w:tmpl w:val="2392E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BD5217D"/>
    <w:multiLevelType w:val="hybridMultilevel"/>
    <w:tmpl w:val="FF32D3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3BF44FE3"/>
    <w:multiLevelType w:val="hybridMultilevel"/>
    <w:tmpl w:val="22404FD8"/>
    <w:lvl w:ilvl="0" w:tplc="599E7BD0">
      <w:start w:val="1"/>
      <w:numFmt w:val="decimal"/>
      <w:lvlText w:val="%1."/>
      <w:lvlJc w:val="left"/>
      <w:pPr>
        <w:ind w:left="720" w:hanging="360"/>
      </w:pPr>
      <w:rPr>
        <w:rFonts w:hint="default"/>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E1033EC"/>
    <w:multiLevelType w:val="hybridMultilevel"/>
    <w:tmpl w:val="3E025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EFF0872"/>
    <w:multiLevelType w:val="hybridMultilevel"/>
    <w:tmpl w:val="530437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1BD359F"/>
    <w:multiLevelType w:val="hybridMultilevel"/>
    <w:tmpl w:val="A364A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37F149C"/>
    <w:multiLevelType w:val="hybridMultilevel"/>
    <w:tmpl w:val="8D3E3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3B83678"/>
    <w:multiLevelType w:val="hybridMultilevel"/>
    <w:tmpl w:val="9572C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A654D30"/>
    <w:multiLevelType w:val="hybridMultilevel"/>
    <w:tmpl w:val="3ECA5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B15241C"/>
    <w:multiLevelType w:val="hybridMultilevel"/>
    <w:tmpl w:val="0F1AD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5BF56F0"/>
    <w:multiLevelType w:val="hybridMultilevel"/>
    <w:tmpl w:val="0E8A1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6F36931"/>
    <w:multiLevelType w:val="hybridMultilevel"/>
    <w:tmpl w:val="941C8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73560AC"/>
    <w:multiLevelType w:val="hybridMultilevel"/>
    <w:tmpl w:val="429E39A6"/>
    <w:lvl w:ilvl="0" w:tplc="FBFA6404">
      <w:numFmt w:val="bullet"/>
      <w:lvlText w:val="•"/>
      <w:lvlJc w:val="left"/>
      <w:pPr>
        <w:ind w:left="720" w:hanging="360"/>
      </w:pPr>
      <w:rPr>
        <w:rFonts w:ascii="SymbolMT" w:eastAsia="Calibri" w:hAnsi="SymbolMT" w:cs="SymbolM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A274258"/>
    <w:multiLevelType w:val="hybridMultilevel"/>
    <w:tmpl w:val="6100B3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EB0597A"/>
    <w:multiLevelType w:val="hybridMultilevel"/>
    <w:tmpl w:val="E66E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EF36D6D"/>
    <w:multiLevelType w:val="hybridMultilevel"/>
    <w:tmpl w:val="A178E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32671DE"/>
    <w:multiLevelType w:val="hybridMultilevel"/>
    <w:tmpl w:val="2D02E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38C498C"/>
    <w:multiLevelType w:val="hybridMultilevel"/>
    <w:tmpl w:val="8D00C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43934FF"/>
    <w:multiLevelType w:val="multilevel"/>
    <w:tmpl w:val="6BDC30C8"/>
    <w:lvl w:ilvl="0">
      <w:start w:val="1"/>
      <w:numFmt w:val="decimal"/>
      <w:pStyle w:val="EJ-1stheading"/>
      <w:lvlText w:val="%1"/>
      <w:lvlJc w:val="left"/>
      <w:pPr>
        <w:tabs>
          <w:tab w:val="num" w:pos="1429"/>
        </w:tabs>
        <w:ind w:left="1429" w:hanging="720"/>
      </w:pPr>
      <w:rPr>
        <w:rFonts w:hint="default"/>
      </w:rPr>
    </w:lvl>
    <w:lvl w:ilvl="1">
      <w:start w:val="4"/>
      <w:numFmt w:val="decimal"/>
      <w:pStyle w:val="EJ-2ndheading"/>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4A131A6"/>
    <w:multiLevelType w:val="hybridMultilevel"/>
    <w:tmpl w:val="530A273A"/>
    <w:lvl w:ilvl="0" w:tplc="B3ECD11C">
      <w:start w:val="1"/>
      <w:numFmt w:val="bullet"/>
      <w:pStyle w:val="EJ-dot"/>
      <w:lvlText w:val=""/>
      <w:lvlJc w:val="left"/>
      <w:pPr>
        <w:tabs>
          <w:tab w:val="num" w:pos="397"/>
        </w:tabs>
        <w:ind w:left="397" w:hanging="397"/>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5105B8F"/>
    <w:multiLevelType w:val="hybridMultilevel"/>
    <w:tmpl w:val="6FA6A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9215C04"/>
    <w:multiLevelType w:val="hybridMultilevel"/>
    <w:tmpl w:val="9B42DEFA"/>
    <w:lvl w:ilvl="0" w:tplc="0C090001">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1FE6FDB"/>
    <w:multiLevelType w:val="hybridMultilevel"/>
    <w:tmpl w:val="D1567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95B5D47"/>
    <w:multiLevelType w:val="hybridMultilevel"/>
    <w:tmpl w:val="6A2E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9F32794"/>
    <w:multiLevelType w:val="hybridMultilevel"/>
    <w:tmpl w:val="BF023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A7778A4"/>
    <w:multiLevelType w:val="hybridMultilevel"/>
    <w:tmpl w:val="720E1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C744B87"/>
    <w:multiLevelType w:val="hybridMultilevel"/>
    <w:tmpl w:val="6D40A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C871277"/>
    <w:multiLevelType w:val="hybridMultilevel"/>
    <w:tmpl w:val="AB24FED8"/>
    <w:lvl w:ilvl="0" w:tplc="6576FD6C">
      <w:numFmt w:val="bullet"/>
      <w:lvlText w:val="-"/>
      <w:lvlJc w:val="left"/>
      <w:pPr>
        <w:ind w:left="720" w:hanging="360"/>
      </w:pPr>
      <w:rPr>
        <w:rFonts w:ascii="Gill Sans MT" w:eastAsia="Times New Roman" w:hAnsi="Gill Sans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E5F62C1"/>
    <w:multiLevelType w:val="hybridMultilevel"/>
    <w:tmpl w:val="9CEEC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6"/>
  </w:num>
  <w:num w:numId="4">
    <w:abstractNumId w:val="10"/>
  </w:num>
  <w:num w:numId="5">
    <w:abstractNumId w:val="12"/>
  </w:num>
  <w:num w:numId="6">
    <w:abstractNumId w:val="27"/>
  </w:num>
  <w:num w:numId="7">
    <w:abstractNumId w:val="23"/>
  </w:num>
  <w:num w:numId="8">
    <w:abstractNumId w:val="44"/>
  </w:num>
  <w:num w:numId="9">
    <w:abstractNumId w:val="34"/>
  </w:num>
  <w:num w:numId="10">
    <w:abstractNumId w:val="42"/>
  </w:num>
  <w:num w:numId="11">
    <w:abstractNumId w:val="31"/>
  </w:num>
  <w:num w:numId="12">
    <w:abstractNumId w:val="40"/>
  </w:num>
  <w:num w:numId="13">
    <w:abstractNumId w:val="33"/>
  </w:num>
  <w:num w:numId="14">
    <w:abstractNumId w:val="41"/>
  </w:num>
  <w:num w:numId="15">
    <w:abstractNumId w:val="3"/>
  </w:num>
  <w:num w:numId="16">
    <w:abstractNumId w:val="1"/>
  </w:num>
  <w:num w:numId="17">
    <w:abstractNumId w:val="19"/>
  </w:num>
  <w:num w:numId="18">
    <w:abstractNumId w:val="18"/>
  </w:num>
  <w:num w:numId="19">
    <w:abstractNumId w:val="30"/>
  </w:num>
  <w:num w:numId="20">
    <w:abstractNumId w:val="32"/>
  </w:num>
  <w:num w:numId="21">
    <w:abstractNumId w:val="21"/>
  </w:num>
  <w:num w:numId="22">
    <w:abstractNumId w:val="29"/>
  </w:num>
  <w:num w:numId="23">
    <w:abstractNumId w:val="38"/>
  </w:num>
  <w:num w:numId="24">
    <w:abstractNumId w:val="37"/>
  </w:num>
  <w:num w:numId="25">
    <w:abstractNumId w:val="26"/>
  </w:num>
  <w:num w:numId="26">
    <w:abstractNumId w:val="45"/>
  </w:num>
  <w:num w:numId="27">
    <w:abstractNumId w:val="36"/>
  </w:num>
  <w:num w:numId="28">
    <w:abstractNumId w:val="20"/>
  </w:num>
  <w:num w:numId="29">
    <w:abstractNumId w:val="11"/>
  </w:num>
  <w:num w:numId="30">
    <w:abstractNumId w:val="4"/>
  </w:num>
  <w:num w:numId="31">
    <w:abstractNumId w:val="7"/>
  </w:num>
  <w:num w:numId="32">
    <w:abstractNumId w:val="25"/>
  </w:num>
  <w:num w:numId="33">
    <w:abstractNumId w:val="9"/>
  </w:num>
  <w:num w:numId="34">
    <w:abstractNumId w:val="17"/>
  </w:num>
  <w:num w:numId="35">
    <w:abstractNumId w:val="39"/>
  </w:num>
  <w:num w:numId="36">
    <w:abstractNumId w:val="15"/>
  </w:num>
  <w:num w:numId="37">
    <w:abstractNumId w:val="24"/>
  </w:num>
  <w:num w:numId="38">
    <w:abstractNumId w:val="35"/>
  </w:num>
  <w:num w:numId="39">
    <w:abstractNumId w:val="43"/>
  </w:num>
  <w:num w:numId="40">
    <w:abstractNumId w:val="0"/>
  </w:num>
  <w:num w:numId="41">
    <w:abstractNumId w:val="16"/>
  </w:num>
  <w:num w:numId="42">
    <w:abstractNumId w:val="28"/>
  </w:num>
  <w:num w:numId="43">
    <w:abstractNumId w:val="8"/>
  </w:num>
  <w:num w:numId="44">
    <w:abstractNumId w:val="5"/>
  </w:num>
  <w:num w:numId="45">
    <w:abstractNumId w:val="2"/>
  </w:num>
  <w:num w:numId="46">
    <w:abstractNumId w:val="14"/>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20"/>
  <w:drawingGridHorizontalSpacing w:val="110"/>
  <w:displayHorizontalDrawingGridEvery w:val="2"/>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19"/>
    <w:rsid w:val="00005D80"/>
    <w:rsid w:val="00012EE1"/>
    <w:rsid w:val="000146EA"/>
    <w:rsid w:val="000278B3"/>
    <w:rsid w:val="00043900"/>
    <w:rsid w:val="00051E25"/>
    <w:rsid w:val="00062BEA"/>
    <w:rsid w:val="00064D97"/>
    <w:rsid w:val="0006687E"/>
    <w:rsid w:val="00071178"/>
    <w:rsid w:val="0007208B"/>
    <w:rsid w:val="00076945"/>
    <w:rsid w:val="00077BED"/>
    <w:rsid w:val="000844E5"/>
    <w:rsid w:val="00090B23"/>
    <w:rsid w:val="000938A2"/>
    <w:rsid w:val="000A4BE4"/>
    <w:rsid w:val="000B5E5E"/>
    <w:rsid w:val="000C635A"/>
    <w:rsid w:val="000D3082"/>
    <w:rsid w:val="000D69AB"/>
    <w:rsid w:val="000D7408"/>
    <w:rsid w:val="000F0629"/>
    <w:rsid w:val="000F377B"/>
    <w:rsid w:val="001015DB"/>
    <w:rsid w:val="001046F6"/>
    <w:rsid w:val="00117036"/>
    <w:rsid w:val="00121708"/>
    <w:rsid w:val="001338ED"/>
    <w:rsid w:val="001348A0"/>
    <w:rsid w:val="00143919"/>
    <w:rsid w:val="00153C4A"/>
    <w:rsid w:val="00154B35"/>
    <w:rsid w:val="001564BB"/>
    <w:rsid w:val="001578A3"/>
    <w:rsid w:val="00160395"/>
    <w:rsid w:val="0016372A"/>
    <w:rsid w:val="00163CBA"/>
    <w:rsid w:val="00166458"/>
    <w:rsid w:val="0017577F"/>
    <w:rsid w:val="00187149"/>
    <w:rsid w:val="00196826"/>
    <w:rsid w:val="001A0CA8"/>
    <w:rsid w:val="001A35FE"/>
    <w:rsid w:val="001A5750"/>
    <w:rsid w:val="001A6D66"/>
    <w:rsid w:val="001B2173"/>
    <w:rsid w:val="001B29ED"/>
    <w:rsid w:val="001B47E1"/>
    <w:rsid w:val="001B742B"/>
    <w:rsid w:val="001B7442"/>
    <w:rsid w:val="001C02D9"/>
    <w:rsid w:val="001C25A9"/>
    <w:rsid w:val="001C2E17"/>
    <w:rsid w:val="001C366D"/>
    <w:rsid w:val="001C682D"/>
    <w:rsid w:val="001D0F57"/>
    <w:rsid w:val="001E295B"/>
    <w:rsid w:val="001F0E52"/>
    <w:rsid w:val="001F546B"/>
    <w:rsid w:val="001F7F53"/>
    <w:rsid w:val="0020510E"/>
    <w:rsid w:val="00206AF4"/>
    <w:rsid w:val="00221FFD"/>
    <w:rsid w:val="00222986"/>
    <w:rsid w:val="0022334B"/>
    <w:rsid w:val="0023088D"/>
    <w:rsid w:val="00231C59"/>
    <w:rsid w:val="00234294"/>
    <w:rsid w:val="00234BD9"/>
    <w:rsid w:val="0023618F"/>
    <w:rsid w:val="00242667"/>
    <w:rsid w:val="002453C9"/>
    <w:rsid w:val="00250C89"/>
    <w:rsid w:val="00253097"/>
    <w:rsid w:val="002554FA"/>
    <w:rsid w:val="0025688E"/>
    <w:rsid w:val="00263540"/>
    <w:rsid w:val="00280EB1"/>
    <w:rsid w:val="00287402"/>
    <w:rsid w:val="002916C1"/>
    <w:rsid w:val="002A2201"/>
    <w:rsid w:val="002C25A5"/>
    <w:rsid w:val="002C6DDB"/>
    <w:rsid w:val="002D01E1"/>
    <w:rsid w:val="002D2ADD"/>
    <w:rsid w:val="002E12F5"/>
    <w:rsid w:val="002E4309"/>
    <w:rsid w:val="002E4627"/>
    <w:rsid w:val="002E7541"/>
    <w:rsid w:val="002F28F5"/>
    <w:rsid w:val="002F6227"/>
    <w:rsid w:val="002F7B29"/>
    <w:rsid w:val="0030476E"/>
    <w:rsid w:val="00306813"/>
    <w:rsid w:val="00313C02"/>
    <w:rsid w:val="00325EE8"/>
    <w:rsid w:val="00330AFC"/>
    <w:rsid w:val="00334DE1"/>
    <w:rsid w:val="00353C78"/>
    <w:rsid w:val="0035406F"/>
    <w:rsid w:val="00356167"/>
    <w:rsid w:val="00356D18"/>
    <w:rsid w:val="00364BFA"/>
    <w:rsid w:val="00366C56"/>
    <w:rsid w:val="00367EEE"/>
    <w:rsid w:val="003724D4"/>
    <w:rsid w:val="00374A61"/>
    <w:rsid w:val="0038386C"/>
    <w:rsid w:val="00387587"/>
    <w:rsid w:val="00397C5B"/>
    <w:rsid w:val="003A0044"/>
    <w:rsid w:val="003A48BF"/>
    <w:rsid w:val="003B0E17"/>
    <w:rsid w:val="003B301E"/>
    <w:rsid w:val="003B3F58"/>
    <w:rsid w:val="003B54C8"/>
    <w:rsid w:val="003B78FF"/>
    <w:rsid w:val="003C371F"/>
    <w:rsid w:val="003C58EE"/>
    <w:rsid w:val="003D5818"/>
    <w:rsid w:val="003D6B13"/>
    <w:rsid w:val="003E607E"/>
    <w:rsid w:val="003F2823"/>
    <w:rsid w:val="003F51C6"/>
    <w:rsid w:val="00411E6A"/>
    <w:rsid w:val="00416DC4"/>
    <w:rsid w:val="00417CDD"/>
    <w:rsid w:val="00426456"/>
    <w:rsid w:val="00427674"/>
    <w:rsid w:val="004317B5"/>
    <w:rsid w:val="004405FB"/>
    <w:rsid w:val="00444EF3"/>
    <w:rsid w:val="00445E8E"/>
    <w:rsid w:val="00451891"/>
    <w:rsid w:val="00454469"/>
    <w:rsid w:val="00454988"/>
    <w:rsid w:val="00457BC7"/>
    <w:rsid w:val="00465D8B"/>
    <w:rsid w:val="00470ED4"/>
    <w:rsid w:val="00481A16"/>
    <w:rsid w:val="0049718F"/>
    <w:rsid w:val="004A0B3A"/>
    <w:rsid w:val="004A5425"/>
    <w:rsid w:val="004A6E99"/>
    <w:rsid w:val="004B3F04"/>
    <w:rsid w:val="004B444F"/>
    <w:rsid w:val="004C1BC7"/>
    <w:rsid w:val="004C49F0"/>
    <w:rsid w:val="004D47A2"/>
    <w:rsid w:val="004D5A1E"/>
    <w:rsid w:val="005066FB"/>
    <w:rsid w:val="00510EB4"/>
    <w:rsid w:val="00513077"/>
    <w:rsid w:val="00526DE4"/>
    <w:rsid w:val="00540A9D"/>
    <w:rsid w:val="005440FA"/>
    <w:rsid w:val="0055547D"/>
    <w:rsid w:val="005604C7"/>
    <w:rsid w:val="00560642"/>
    <w:rsid w:val="00575463"/>
    <w:rsid w:val="00592425"/>
    <w:rsid w:val="005A09D9"/>
    <w:rsid w:val="005B6466"/>
    <w:rsid w:val="005B6AFB"/>
    <w:rsid w:val="005B6F80"/>
    <w:rsid w:val="005C5750"/>
    <w:rsid w:val="005D0F78"/>
    <w:rsid w:val="005E3F32"/>
    <w:rsid w:val="005F38E1"/>
    <w:rsid w:val="005F41B2"/>
    <w:rsid w:val="005F6068"/>
    <w:rsid w:val="005F6B94"/>
    <w:rsid w:val="0060101E"/>
    <w:rsid w:val="00601E79"/>
    <w:rsid w:val="00614384"/>
    <w:rsid w:val="00622D51"/>
    <w:rsid w:val="0062396C"/>
    <w:rsid w:val="006274BB"/>
    <w:rsid w:val="00637E86"/>
    <w:rsid w:val="006400EA"/>
    <w:rsid w:val="00640AE8"/>
    <w:rsid w:val="00651C12"/>
    <w:rsid w:val="0065595A"/>
    <w:rsid w:val="00663362"/>
    <w:rsid w:val="00665DA5"/>
    <w:rsid w:val="00666E33"/>
    <w:rsid w:val="0066763B"/>
    <w:rsid w:val="006802DA"/>
    <w:rsid w:val="006821F8"/>
    <w:rsid w:val="0068706B"/>
    <w:rsid w:val="00695620"/>
    <w:rsid w:val="00696289"/>
    <w:rsid w:val="006A4FCE"/>
    <w:rsid w:val="006A696C"/>
    <w:rsid w:val="006B12E0"/>
    <w:rsid w:val="006B1C07"/>
    <w:rsid w:val="006C113D"/>
    <w:rsid w:val="006C13F4"/>
    <w:rsid w:val="006C1D16"/>
    <w:rsid w:val="006C224D"/>
    <w:rsid w:val="006C66D1"/>
    <w:rsid w:val="006D3AF6"/>
    <w:rsid w:val="006E4491"/>
    <w:rsid w:val="006F0367"/>
    <w:rsid w:val="0070012F"/>
    <w:rsid w:val="0070223E"/>
    <w:rsid w:val="00704E98"/>
    <w:rsid w:val="007074DF"/>
    <w:rsid w:val="007107DD"/>
    <w:rsid w:val="00711563"/>
    <w:rsid w:val="0071369B"/>
    <w:rsid w:val="007143EB"/>
    <w:rsid w:val="007375F1"/>
    <w:rsid w:val="00753EE8"/>
    <w:rsid w:val="00763549"/>
    <w:rsid w:val="00770661"/>
    <w:rsid w:val="007745F4"/>
    <w:rsid w:val="00777C50"/>
    <w:rsid w:val="0078140C"/>
    <w:rsid w:val="00781B72"/>
    <w:rsid w:val="0078549C"/>
    <w:rsid w:val="0078564C"/>
    <w:rsid w:val="007916E8"/>
    <w:rsid w:val="007975AD"/>
    <w:rsid w:val="007B17FC"/>
    <w:rsid w:val="007B772E"/>
    <w:rsid w:val="007C2A6C"/>
    <w:rsid w:val="007C7768"/>
    <w:rsid w:val="007D4AF7"/>
    <w:rsid w:val="007D4B7C"/>
    <w:rsid w:val="007E193D"/>
    <w:rsid w:val="007E3469"/>
    <w:rsid w:val="007F0BBA"/>
    <w:rsid w:val="007F1FE5"/>
    <w:rsid w:val="007F232D"/>
    <w:rsid w:val="007F3F5A"/>
    <w:rsid w:val="007F5400"/>
    <w:rsid w:val="008029D1"/>
    <w:rsid w:val="00813784"/>
    <w:rsid w:val="00816ECD"/>
    <w:rsid w:val="0082089C"/>
    <w:rsid w:val="0082140E"/>
    <w:rsid w:val="008252F8"/>
    <w:rsid w:val="00832035"/>
    <w:rsid w:val="008325EF"/>
    <w:rsid w:val="00843BC6"/>
    <w:rsid w:val="00850919"/>
    <w:rsid w:val="00850D0E"/>
    <w:rsid w:val="00854E8B"/>
    <w:rsid w:val="008603F1"/>
    <w:rsid w:val="00865013"/>
    <w:rsid w:val="008678F7"/>
    <w:rsid w:val="008707CC"/>
    <w:rsid w:val="008708C4"/>
    <w:rsid w:val="00874373"/>
    <w:rsid w:val="008757D4"/>
    <w:rsid w:val="0087688E"/>
    <w:rsid w:val="0087734C"/>
    <w:rsid w:val="0088004F"/>
    <w:rsid w:val="00884EC8"/>
    <w:rsid w:val="00893359"/>
    <w:rsid w:val="008B1419"/>
    <w:rsid w:val="008B44F7"/>
    <w:rsid w:val="008C1CF8"/>
    <w:rsid w:val="008C42EC"/>
    <w:rsid w:val="008C47A6"/>
    <w:rsid w:val="008C5406"/>
    <w:rsid w:val="008C60D6"/>
    <w:rsid w:val="008C7F57"/>
    <w:rsid w:val="008D0874"/>
    <w:rsid w:val="008D2650"/>
    <w:rsid w:val="008D4E18"/>
    <w:rsid w:val="008D6929"/>
    <w:rsid w:val="008F3B85"/>
    <w:rsid w:val="008F3E5C"/>
    <w:rsid w:val="008F5CF0"/>
    <w:rsid w:val="00905097"/>
    <w:rsid w:val="0091761A"/>
    <w:rsid w:val="00917EFE"/>
    <w:rsid w:val="009210EB"/>
    <w:rsid w:val="00925157"/>
    <w:rsid w:val="009336F6"/>
    <w:rsid w:val="009460F7"/>
    <w:rsid w:val="00954EF0"/>
    <w:rsid w:val="009550A9"/>
    <w:rsid w:val="00955490"/>
    <w:rsid w:val="009569AB"/>
    <w:rsid w:val="00961330"/>
    <w:rsid w:val="00961F3D"/>
    <w:rsid w:val="00967F54"/>
    <w:rsid w:val="00974B46"/>
    <w:rsid w:val="00975031"/>
    <w:rsid w:val="009814C8"/>
    <w:rsid w:val="00990A86"/>
    <w:rsid w:val="00991475"/>
    <w:rsid w:val="009A3541"/>
    <w:rsid w:val="009A7EF8"/>
    <w:rsid w:val="009C1171"/>
    <w:rsid w:val="009C3232"/>
    <w:rsid w:val="009D1F84"/>
    <w:rsid w:val="009E4B0A"/>
    <w:rsid w:val="009E65A9"/>
    <w:rsid w:val="009E6EE4"/>
    <w:rsid w:val="009F3308"/>
    <w:rsid w:val="00A10569"/>
    <w:rsid w:val="00A201D1"/>
    <w:rsid w:val="00A30FF2"/>
    <w:rsid w:val="00A33BFC"/>
    <w:rsid w:val="00A35A2C"/>
    <w:rsid w:val="00A36216"/>
    <w:rsid w:val="00A40E42"/>
    <w:rsid w:val="00A519FE"/>
    <w:rsid w:val="00A539AD"/>
    <w:rsid w:val="00A56EE9"/>
    <w:rsid w:val="00A611DD"/>
    <w:rsid w:val="00A66D14"/>
    <w:rsid w:val="00A73624"/>
    <w:rsid w:val="00A76316"/>
    <w:rsid w:val="00A801B7"/>
    <w:rsid w:val="00A853D2"/>
    <w:rsid w:val="00A86E79"/>
    <w:rsid w:val="00A86ED6"/>
    <w:rsid w:val="00A91211"/>
    <w:rsid w:val="00A9268B"/>
    <w:rsid w:val="00A933DB"/>
    <w:rsid w:val="00AA114B"/>
    <w:rsid w:val="00AA4565"/>
    <w:rsid w:val="00AA6653"/>
    <w:rsid w:val="00AB28D5"/>
    <w:rsid w:val="00AB3DCE"/>
    <w:rsid w:val="00AC307A"/>
    <w:rsid w:val="00AC38ED"/>
    <w:rsid w:val="00AC5DD8"/>
    <w:rsid w:val="00AD16A0"/>
    <w:rsid w:val="00AD2E2D"/>
    <w:rsid w:val="00AD58FD"/>
    <w:rsid w:val="00AD6F4E"/>
    <w:rsid w:val="00AE62A4"/>
    <w:rsid w:val="00AE69B6"/>
    <w:rsid w:val="00AF2C33"/>
    <w:rsid w:val="00AF6371"/>
    <w:rsid w:val="00AF6AEE"/>
    <w:rsid w:val="00AF71BB"/>
    <w:rsid w:val="00B1253B"/>
    <w:rsid w:val="00B128B5"/>
    <w:rsid w:val="00B136A0"/>
    <w:rsid w:val="00B16E81"/>
    <w:rsid w:val="00B22E18"/>
    <w:rsid w:val="00B22E29"/>
    <w:rsid w:val="00B26383"/>
    <w:rsid w:val="00B27F4B"/>
    <w:rsid w:val="00B3543C"/>
    <w:rsid w:val="00B371CD"/>
    <w:rsid w:val="00B41186"/>
    <w:rsid w:val="00B422C8"/>
    <w:rsid w:val="00B44081"/>
    <w:rsid w:val="00B449FD"/>
    <w:rsid w:val="00B50088"/>
    <w:rsid w:val="00B5579B"/>
    <w:rsid w:val="00B55FF1"/>
    <w:rsid w:val="00B56B54"/>
    <w:rsid w:val="00B57D13"/>
    <w:rsid w:val="00B6112F"/>
    <w:rsid w:val="00B61704"/>
    <w:rsid w:val="00B708C4"/>
    <w:rsid w:val="00B77E26"/>
    <w:rsid w:val="00B820BF"/>
    <w:rsid w:val="00B95212"/>
    <w:rsid w:val="00BA5563"/>
    <w:rsid w:val="00BB10E1"/>
    <w:rsid w:val="00BC2E6D"/>
    <w:rsid w:val="00BC3AFC"/>
    <w:rsid w:val="00BC58D2"/>
    <w:rsid w:val="00BD20A1"/>
    <w:rsid w:val="00BD31F4"/>
    <w:rsid w:val="00BE0DA7"/>
    <w:rsid w:val="00BE7ACC"/>
    <w:rsid w:val="00BF0C80"/>
    <w:rsid w:val="00BF3B18"/>
    <w:rsid w:val="00BF74B4"/>
    <w:rsid w:val="00C05566"/>
    <w:rsid w:val="00C23DBC"/>
    <w:rsid w:val="00C327EF"/>
    <w:rsid w:val="00C456C4"/>
    <w:rsid w:val="00C51014"/>
    <w:rsid w:val="00C56CAA"/>
    <w:rsid w:val="00C577C0"/>
    <w:rsid w:val="00C57AEF"/>
    <w:rsid w:val="00C602D2"/>
    <w:rsid w:val="00C61D89"/>
    <w:rsid w:val="00C655B0"/>
    <w:rsid w:val="00C65646"/>
    <w:rsid w:val="00C67D9E"/>
    <w:rsid w:val="00C714C8"/>
    <w:rsid w:val="00C71B95"/>
    <w:rsid w:val="00C82D1A"/>
    <w:rsid w:val="00C85A13"/>
    <w:rsid w:val="00C90CB0"/>
    <w:rsid w:val="00C932DA"/>
    <w:rsid w:val="00C95671"/>
    <w:rsid w:val="00C96A49"/>
    <w:rsid w:val="00C972A0"/>
    <w:rsid w:val="00C97AE1"/>
    <w:rsid w:val="00CA0E30"/>
    <w:rsid w:val="00CB038A"/>
    <w:rsid w:val="00CC27CE"/>
    <w:rsid w:val="00CD08E1"/>
    <w:rsid w:val="00CD3D0F"/>
    <w:rsid w:val="00CF5DA1"/>
    <w:rsid w:val="00D11205"/>
    <w:rsid w:val="00D1448A"/>
    <w:rsid w:val="00D219FD"/>
    <w:rsid w:val="00D27F23"/>
    <w:rsid w:val="00D31205"/>
    <w:rsid w:val="00D32BF6"/>
    <w:rsid w:val="00D35C2B"/>
    <w:rsid w:val="00D35C5A"/>
    <w:rsid w:val="00D35E32"/>
    <w:rsid w:val="00D466E2"/>
    <w:rsid w:val="00D46EF8"/>
    <w:rsid w:val="00D50668"/>
    <w:rsid w:val="00D52208"/>
    <w:rsid w:val="00D52750"/>
    <w:rsid w:val="00D6216C"/>
    <w:rsid w:val="00D764F8"/>
    <w:rsid w:val="00D8759D"/>
    <w:rsid w:val="00D92905"/>
    <w:rsid w:val="00D92937"/>
    <w:rsid w:val="00D9317B"/>
    <w:rsid w:val="00D939A8"/>
    <w:rsid w:val="00DA0612"/>
    <w:rsid w:val="00DA19EA"/>
    <w:rsid w:val="00DA2A68"/>
    <w:rsid w:val="00DC13D0"/>
    <w:rsid w:val="00DC636F"/>
    <w:rsid w:val="00DD149E"/>
    <w:rsid w:val="00DF4F98"/>
    <w:rsid w:val="00DF5C16"/>
    <w:rsid w:val="00E02539"/>
    <w:rsid w:val="00E1685B"/>
    <w:rsid w:val="00E30B4E"/>
    <w:rsid w:val="00E33E72"/>
    <w:rsid w:val="00E33FB8"/>
    <w:rsid w:val="00E34391"/>
    <w:rsid w:val="00E44D6A"/>
    <w:rsid w:val="00E53EDA"/>
    <w:rsid w:val="00E63D1E"/>
    <w:rsid w:val="00E75E71"/>
    <w:rsid w:val="00E77EB2"/>
    <w:rsid w:val="00E8307B"/>
    <w:rsid w:val="00E841BD"/>
    <w:rsid w:val="00E84903"/>
    <w:rsid w:val="00E84AA0"/>
    <w:rsid w:val="00E85C8E"/>
    <w:rsid w:val="00E86412"/>
    <w:rsid w:val="00E92E00"/>
    <w:rsid w:val="00E96158"/>
    <w:rsid w:val="00EA4AFE"/>
    <w:rsid w:val="00EA7172"/>
    <w:rsid w:val="00EB5A1B"/>
    <w:rsid w:val="00EC51C2"/>
    <w:rsid w:val="00EC5474"/>
    <w:rsid w:val="00EC560D"/>
    <w:rsid w:val="00ED0B2D"/>
    <w:rsid w:val="00EE381C"/>
    <w:rsid w:val="00EE5557"/>
    <w:rsid w:val="00EF5A9B"/>
    <w:rsid w:val="00F17787"/>
    <w:rsid w:val="00F36409"/>
    <w:rsid w:val="00F44272"/>
    <w:rsid w:val="00F54CAC"/>
    <w:rsid w:val="00F54D60"/>
    <w:rsid w:val="00F61426"/>
    <w:rsid w:val="00F709B8"/>
    <w:rsid w:val="00F73007"/>
    <w:rsid w:val="00F771DA"/>
    <w:rsid w:val="00F86598"/>
    <w:rsid w:val="00F87AD4"/>
    <w:rsid w:val="00F90C11"/>
    <w:rsid w:val="00F91789"/>
    <w:rsid w:val="00F955A2"/>
    <w:rsid w:val="00FA3F2C"/>
    <w:rsid w:val="00FA49CC"/>
    <w:rsid w:val="00FB1654"/>
    <w:rsid w:val="00FB4720"/>
    <w:rsid w:val="00FB549C"/>
    <w:rsid w:val="00FB732F"/>
    <w:rsid w:val="00FC26DD"/>
    <w:rsid w:val="00FC55DE"/>
    <w:rsid w:val="00FD08E4"/>
    <w:rsid w:val="00FD1880"/>
    <w:rsid w:val="00FE5E85"/>
    <w:rsid w:val="00FF3817"/>
    <w:rsid w:val="00FF40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F4"/>
    <w:pPr>
      <w:spacing w:after="120" w:line="276" w:lineRule="auto"/>
    </w:pPr>
    <w:rPr>
      <w:rFonts w:ascii="Gill Sans MT" w:eastAsia="Times New Roman" w:hAnsi="Gill Sans MT"/>
      <w:sz w:val="22"/>
      <w:szCs w:val="24"/>
    </w:rPr>
  </w:style>
  <w:style w:type="paragraph" w:styleId="Heading1">
    <w:name w:val="heading 1"/>
    <w:basedOn w:val="Normal"/>
    <w:next w:val="Normal"/>
    <w:link w:val="Heading1Char"/>
    <w:uiPriority w:val="9"/>
    <w:qFormat/>
    <w:rsid w:val="00C61D89"/>
    <w:pPr>
      <w:keepNext/>
      <w:keepLines/>
      <w:spacing w:before="480" w:after="0"/>
      <w:outlineLvl w:val="0"/>
    </w:pPr>
    <w:rPr>
      <w:b/>
      <w:bCs/>
      <w:sz w:val="32"/>
      <w:szCs w:val="28"/>
    </w:rPr>
  </w:style>
  <w:style w:type="paragraph" w:styleId="Heading2">
    <w:name w:val="heading 2"/>
    <w:basedOn w:val="Normal"/>
    <w:next w:val="Normal"/>
    <w:link w:val="Heading2Char"/>
    <w:uiPriority w:val="9"/>
    <w:unhideWhenUsed/>
    <w:qFormat/>
    <w:rsid w:val="006C13F4"/>
    <w:pPr>
      <w:keepNext/>
      <w:keepLines/>
      <w:spacing w:before="240"/>
      <w:outlineLvl w:val="1"/>
    </w:pPr>
    <w:rPr>
      <w:b/>
      <w:bCs/>
      <w:color w:val="009EB8"/>
      <w:sz w:val="28"/>
      <w:szCs w:val="26"/>
    </w:rPr>
  </w:style>
  <w:style w:type="paragraph" w:styleId="Heading3">
    <w:name w:val="heading 3"/>
    <w:basedOn w:val="Normal"/>
    <w:next w:val="Normal"/>
    <w:link w:val="Heading3Char"/>
    <w:uiPriority w:val="9"/>
    <w:unhideWhenUsed/>
    <w:qFormat/>
    <w:rsid w:val="006C13F4"/>
    <w:pPr>
      <w:keepNext/>
      <w:keepLines/>
      <w:spacing w:before="240"/>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919"/>
    <w:pPr>
      <w:autoSpaceDE w:val="0"/>
      <w:autoSpaceDN w:val="0"/>
      <w:adjustRightInd w:val="0"/>
    </w:pPr>
    <w:rPr>
      <w:rFonts w:ascii="Arial" w:hAnsi="Arial" w:cs="Arial"/>
      <w:color w:val="000000"/>
      <w:sz w:val="24"/>
      <w:szCs w:val="24"/>
      <w:lang w:eastAsia="en-US"/>
    </w:rPr>
  </w:style>
  <w:style w:type="paragraph" w:customStyle="1" w:styleId="EJ-Block">
    <w:name w:val="EJ - Block"/>
    <w:basedOn w:val="Normal"/>
    <w:link w:val="EJ-BlockChar"/>
    <w:rsid w:val="00850919"/>
    <w:pPr>
      <w:spacing w:before="120"/>
      <w:jc w:val="both"/>
    </w:pPr>
    <w:rPr>
      <w:rFonts w:ascii="Arial" w:hAnsi="Arial" w:cs="Arial"/>
      <w:sz w:val="20"/>
      <w:szCs w:val="20"/>
    </w:rPr>
  </w:style>
  <w:style w:type="paragraph" w:customStyle="1" w:styleId="Noparagraphstyle">
    <w:name w:val="[No paragraph style]"/>
    <w:rsid w:val="00850919"/>
    <w:pPr>
      <w:widowControl w:val="0"/>
      <w:autoSpaceDE w:val="0"/>
      <w:autoSpaceDN w:val="0"/>
      <w:adjustRightInd w:val="0"/>
      <w:spacing w:line="288" w:lineRule="auto"/>
      <w:textAlignment w:val="center"/>
    </w:pPr>
    <w:rPr>
      <w:rFonts w:ascii="Times-Roman" w:eastAsia="Times New Roman" w:hAnsi="Times-Roman"/>
      <w:color w:val="000000"/>
      <w:sz w:val="24"/>
      <w:lang w:val="en-GB"/>
    </w:rPr>
  </w:style>
  <w:style w:type="paragraph" w:styleId="Footer">
    <w:name w:val="footer"/>
    <w:basedOn w:val="Normal"/>
    <w:link w:val="FooterChar"/>
    <w:uiPriority w:val="99"/>
    <w:unhideWhenUsed/>
    <w:rsid w:val="00850919"/>
    <w:pPr>
      <w:tabs>
        <w:tab w:val="center" w:pos="4513"/>
        <w:tab w:val="right" w:pos="9026"/>
      </w:tabs>
    </w:pPr>
  </w:style>
  <w:style w:type="character" w:customStyle="1" w:styleId="FooterChar">
    <w:name w:val="Footer Char"/>
    <w:link w:val="Footer"/>
    <w:uiPriority w:val="99"/>
    <w:rsid w:val="00850919"/>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50919"/>
    <w:pPr>
      <w:tabs>
        <w:tab w:val="center" w:pos="4513"/>
        <w:tab w:val="right" w:pos="9026"/>
      </w:tabs>
    </w:pPr>
  </w:style>
  <w:style w:type="character" w:customStyle="1" w:styleId="HeaderChar">
    <w:name w:val="Header Char"/>
    <w:link w:val="Header"/>
    <w:uiPriority w:val="99"/>
    <w:rsid w:val="00850919"/>
    <w:rPr>
      <w:rFonts w:ascii="Times New Roman" w:eastAsia="Times New Roman" w:hAnsi="Times New Roman" w:cs="Times New Roman"/>
      <w:sz w:val="24"/>
      <w:szCs w:val="24"/>
      <w:lang w:eastAsia="en-AU"/>
    </w:rPr>
  </w:style>
  <w:style w:type="character" w:customStyle="1" w:styleId="Heading2Char">
    <w:name w:val="Heading 2 Char"/>
    <w:link w:val="Heading2"/>
    <w:uiPriority w:val="9"/>
    <w:rsid w:val="006C13F4"/>
    <w:rPr>
      <w:rFonts w:ascii="Gill Sans MT" w:eastAsia="Times New Roman" w:hAnsi="Gill Sans MT"/>
      <w:b/>
      <w:bCs/>
      <w:color w:val="009EB8"/>
      <w:sz w:val="28"/>
      <w:szCs w:val="26"/>
    </w:rPr>
  </w:style>
  <w:style w:type="character" w:styleId="Hyperlink">
    <w:name w:val="Hyperlink"/>
    <w:uiPriority w:val="99"/>
    <w:unhideWhenUsed/>
    <w:rsid w:val="00850919"/>
    <w:rPr>
      <w:color w:val="0000FF"/>
      <w:u w:val="single"/>
    </w:rPr>
  </w:style>
  <w:style w:type="table" w:styleId="TableGrid">
    <w:name w:val="Table Grid"/>
    <w:basedOn w:val="TableNormal"/>
    <w:uiPriority w:val="59"/>
    <w:rsid w:val="0085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50919"/>
    <w:pPr>
      <w:ind w:left="720"/>
      <w:contextualSpacing/>
    </w:pPr>
  </w:style>
  <w:style w:type="character" w:customStyle="1" w:styleId="Heading3Char">
    <w:name w:val="Heading 3 Char"/>
    <w:link w:val="Heading3"/>
    <w:uiPriority w:val="9"/>
    <w:rsid w:val="006C13F4"/>
    <w:rPr>
      <w:rFonts w:ascii="Gill Sans MT" w:eastAsia="Times New Roman" w:hAnsi="Gill Sans MT"/>
      <w:b/>
      <w:bCs/>
      <w:color w:val="4F81BD"/>
      <w:sz w:val="22"/>
      <w:szCs w:val="24"/>
    </w:rPr>
  </w:style>
  <w:style w:type="paragraph" w:customStyle="1" w:styleId="text">
    <w:name w:val="text"/>
    <w:basedOn w:val="Header"/>
    <w:rsid w:val="00781B72"/>
    <w:pPr>
      <w:widowControl w:val="0"/>
      <w:tabs>
        <w:tab w:val="clear" w:pos="4513"/>
        <w:tab w:val="clear" w:pos="9026"/>
        <w:tab w:val="center" w:pos="4320"/>
        <w:tab w:val="right" w:pos="8640"/>
      </w:tabs>
      <w:suppressAutoHyphens/>
      <w:autoSpaceDE w:val="0"/>
      <w:autoSpaceDN w:val="0"/>
      <w:adjustRightInd w:val="0"/>
      <w:spacing w:before="57" w:after="0" w:line="310" w:lineRule="atLeast"/>
      <w:textAlignment w:val="baseline"/>
    </w:pPr>
    <w:rPr>
      <w:rFonts w:ascii="GillSans-Light" w:hAnsi="GillSans-Light"/>
      <w:color w:val="000000"/>
      <w:sz w:val="23"/>
      <w:szCs w:val="20"/>
    </w:rPr>
  </w:style>
  <w:style w:type="character" w:customStyle="1" w:styleId="Heading1Char">
    <w:name w:val="Heading 1 Char"/>
    <w:link w:val="Heading1"/>
    <w:uiPriority w:val="9"/>
    <w:rsid w:val="00C61D89"/>
    <w:rPr>
      <w:rFonts w:ascii="Gill Sans MT" w:eastAsia="Times New Roman" w:hAnsi="Gill Sans MT"/>
      <w:b/>
      <w:bCs/>
      <w:sz w:val="32"/>
      <w:szCs w:val="28"/>
    </w:rPr>
  </w:style>
  <w:style w:type="paragraph" w:styleId="TOCHeading">
    <w:name w:val="TOC Heading"/>
    <w:basedOn w:val="Heading1"/>
    <w:next w:val="Normal"/>
    <w:uiPriority w:val="39"/>
    <w:unhideWhenUsed/>
    <w:qFormat/>
    <w:rsid w:val="00781B72"/>
    <w:pPr>
      <w:outlineLvl w:val="9"/>
    </w:pPr>
    <w:rPr>
      <w:lang w:val="en-US" w:eastAsia="en-US"/>
    </w:rPr>
  </w:style>
  <w:style w:type="paragraph" w:styleId="TOC2">
    <w:name w:val="toc 2"/>
    <w:basedOn w:val="Normal"/>
    <w:next w:val="Normal"/>
    <w:autoRedefine/>
    <w:uiPriority w:val="39"/>
    <w:unhideWhenUsed/>
    <w:rsid w:val="00781B72"/>
    <w:pPr>
      <w:spacing w:after="100"/>
      <w:ind w:left="220"/>
    </w:pPr>
  </w:style>
  <w:style w:type="paragraph" w:styleId="TOC3">
    <w:name w:val="toc 3"/>
    <w:basedOn w:val="Normal"/>
    <w:next w:val="Normal"/>
    <w:autoRedefine/>
    <w:uiPriority w:val="39"/>
    <w:unhideWhenUsed/>
    <w:rsid w:val="00781B72"/>
    <w:pPr>
      <w:spacing w:after="100"/>
      <w:ind w:left="440"/>
    </w:pPr>
  </w:style>
  <w:style w:type="paragraph" w:styleId="BalloonText">
    <w:name w:val="Balloon Text"/>
    <w:basedOn w:val="Normal"/>
    <w:link w:val="BalloonTextChar"/>
    <w:uiPriority w:val="99"/>
    <w:semiHidden/>
    <w:unhideWhenUsed/>
    <w:rsid w:val="00781B72"/>
    <w:pPr>
      <w:spacing w:after="0"/>
    </w:pPr>
    <w:rPr>
      <w:rFonts w:ascii="Tahoma" w:hAnsi="Tahoma" w:cs="Tahoma"/>
      <w:sz w:val="16"/>
      <w:szCs w:val="16"/>
    </w:rPr>
  </w:style>
  <w:style w:type="character" w:customStyle="1" w:styleId="BalloonTextChar">
    <w:name w:val="Balloon Text Char"/>
    <w:link w:val="BalloonText"/>
    <w:uiPriority w:val="99"/>
    <w:semiHidden/>
    <w:rsid w:val="00781B72"/>
    <w:rPr>
      <w:rFonts w:ascii="Tahoma" w:eastAsia="Times New Roman" w:hAnsi="Tahoma" w:cs="Tahoma"/>
      <w:sz w:val="16"/>
      <w:szCs w:val="16"/>
      <w:lang w:eastAsia="en-AU"/>
    </w:rPr>
  </w:style>
  <w:style w:type="paragraph" w:styleId="TOC1">
    <w:name w:val="toc 1"/>
    <w:basedOn w:val="Normal"/>
    <w:next w:val="Normal"/>
    <w:autoRedefine/>
    <w:uiPriority w:val="39"/>
    <w:unhideWhenUsed/>
    <w:rsid w:val="002554FA"/>
  </w:style>
  <w:style w:type="paragraph" w:customStyle="1" w:styleId="Style1">
    <w:name w:val="Style1"/>
    <w:basedOn w:val="Normal"/>
    <w:link w:val="Style1Char"/>
    <w:qFormat/>
    <w:rsid w:val="006A696C"/>
  </w:style>
  <w:style w:type="paragraph" w:customStyle="1" w:styleId="EJ-1stheading">
    <w:name w:val="EJ - 1st heading"/>
    <w:basedOn w:val="EJ-Block"/>
    <w:rsid w:val="003C371F"/>
    <w:pPr>
      <w:numPr>
        <w:numId w:val="24"/>
      </w:numPr>
      <w:pBdr>
        <w:bottom w:val="single" w:sz="4" w:space="1" w:color="auto"/>
      </w:pBdr>
      <w:spacing w:before="360"/>
    </w:pPr>
    <w:rPr>
      <w:b/>
      <w:sz w:val="24"/>
      <w:szCs w:val="24"/>
      <w:lang w:val="en-US" w:eastAsia="en-US" w:bidi="en-US"/>
    </w:rPr>
  </w:style>
  <w:style w:type="character" w:customStyle="1" w:styleId="Style1Char">
    <w:name w:val="Style1 Char"/>
    <w:link w:val="Style1"/>
    <w:rsid w:val="006A696C"/>
    <w:rPr>
      <w:rFonts w:ascii="Gill Sans MT" w:eastAsia="Times New Roman" w:hAnsi="Gill Sans MT"/>
      <w:sz w:val="22"/>
      <w:szCs w:val="24"/>
    </w:rPr>
  </w:style>
  <w:style w:type="paragraph" w:customStyle="1" w:styleId="EJ-dot">
    <w:name w:val="EJ - dot"/>
    <w:basedOn w:val="EJ-Block"/>
    <w:rsid w:val="003C371F"/>
    <w:pPr>
      <w:numPr>
        <w:numId w:val="23"/>
      </w:numPr>
      <w:spacing w:before="60" w:after="60"/>
    </w:pPr>
    <w:rPr>
      <w:lang w:val="en-US" w:eastAsia="en-US" w:bidi="en-US"/>
    </w:rPr>
  </w:style>
  <w:style w:type="paragraph" w:customStyle="1" w:styleId="EJ-2ndheading">
    <w:name w:val="EJ - 2nd heading"/>
    <w:basedOn w:val="Normal"/>
    <w:rsid w:val="003C371F"/>
    <w:pPr>
      <w:numPr>
        <w:ilvl w:val="1"/>
        <w:numId w:val="24"/>
      </w:numPr>
      <w:spacing w:before="240"/>
    </w:pPr>
    <w:rPr>
      <w:rFonts w:ascii="Arial" w:hAnsi="Arial" w:cs="Arial"/>
      <w:b/>
      <w:sz w:val="20"/>
      <w:szCs w:val="20"/>
      <w:lang w:val="en-US" w:eastAsia="en-US" w:bidi="en-US"/>
    </w:rPr>
  </w:style>
  <w:style w:type="character" w:styleId="CommentReference">
    <w:name w:val="annotation reference"/>
    <w:uiPriority w:val="99"/>
    <w:semiHidden/>
    <w:unhideWhenUsed/>
    <w:rsid w:val="00560642"/>
    <w:rPr>
      <w:sz w:val="16"/>
      <w:szCs w:val="16"/>
    </w:rPr>
  </w:style>
  <w:style w:type="paragraph" w:styleId="CommentText">
    <w:name w:val="annotation text"/>
    <w:basedOn w:val="Normal"/>
    <w:link w:val="CommentTextChar"/>
    <w:uiPriority w:val="99"/>
    <w:unhideWhenUsed/>
    <w:rsid w:val="00560642"/>
    <w:rPr>
      <w:sz w:val="20"/>
      <w:szCs w:val="20"/>
    </w:rPr>
  </w:style>
  <w:style w:type="character" w:customStyle="1" w:styleId="CommentTextChar">
    <w:name w:val="Comment Text Char"/>
    <w:link w:val="CommentText"/>
    <w:uiPriority w:val="99"/>
    <w:rsid w:val="00560642"/>
    <w:rPr>
      <w:rFonts w:ascii="Gill Sans MT" w:eastAsia="Times New Roman" w:hAnsi="Gill Sans MT"/>
    </w:rPr>
  </w:style>
  <w:style w:type="paragraph" w:styleId="CommentSubject">
    <w:name w:val="annotation subject"/>
    <w:basedOn w:val="CommentText"/>
    <w:next w:val="CommentText"/>
    <w:link w:val="CommentSubjectChar"/>
    <w:uiPriority w:val="99"/>
    <w:semiHidden/>
    <w:unhideWhenUsed/>
    <w:rsid w:val="00560642"/>
    <w:rPr>
      <w:b/>
      <w:bCs/>
    </w:rPr>
  </w:style>
  <w:style w:type="character" w:customStyle="1" w:styleId="CommentSubjectChar">
    <w:name w:val="Comment Subject Char"/>
    <w:link w:val="CommentSubject"/>
    <w:uiPriority w:val="99"/>
    <w:semiHidden/>
    <w:rsid w:val="00560642"/>
    <w:rPr>
      <w:rFonts w:ascii="Gill Sans MT" w:eastAsia="Times New Roman" w:hAnsi="Gill Sans MT"/>
      <w:b/>
      <w:bCs/>
    </w:rPr>
  </w:style>
  <w:style w:type="character" w:styleId="FollowedHyperlink">
    <w:name w:val="FollowedHyperlink"/>
    <w:uiPriority w:val="99"/>
    <w:semiHidden/>
    <w:unhideWhenUsed/>
    <w:rsid w:val="00B27F4B"/>
    <w:rPr>
      <w:color w:val="800080"/>
      <w:u w:val="single"/>
    </w:rPr>
  </w:style>
  <w:style w:type="paragraph" w:styleId="Revision">
    <w:name w:val="Revision"/>
    <w:hidden/>
    <w:uiPriority w:val="99"/>
    <w:semiHidden/>
    <w:rsid w:val="003F51C6"/>
    <w:rPr>
      <w:rFonts w:ascii="Gill Sans MT" w:eastAsia="Times New Roman" w:hAnsi="Gill Sans MT"/>
      <w:sz w:val="22"/>
      <w:szCs w:val="24"/>
    </w:rPr>
  </w:style>
  <w:style w:type="paragraph" w:styleId="FootnoteText">
    <w:name w:val="footnote text"/>
    <w:basedOn w:val="Normal"/>
    <w:link w:val="FootnoteTextChar"/>
    <w:uiPriority w:val="99"/>
    <w:semiHidden/>
    <w:unhideWhenUsed/>
    <w:rsid w:val="007107DD"/>
    <w:rPr>
      <w:sz w:val="20"/>
      <w:szCs w:val="20"/>
    </w:rPr>
  </w:style>
  <w:style w:type="character" w:customStyle="1" w:styleId="FootnoteTextChar">
    <w:name w:val="Footnote Text Char"/>
    <w:link w:val="FootnoteText"/>
    <w:uiPriority w:val="99"/>
    <w:semiHidden/>
    <w:rsid w:val="007107DD"/>
    <w:rPr>
      <w:rFonts w:ascii="Gill Sans MT" w:eastAsia="Times New Roman" w:hAnsi="Gill Sans MT"/>
    </w:rPr>
  </w:style>
  <w:style w:type="character" w:styleId="FootnoteReference">
    <w:name w:val="footnote reference"/>
    <w:uiPriority w:val="99"/>
    <w:semiHidden/>
    <w:unhideWhenUsed/>
    <w:rsid w:val="007107DD"/>
    <w:rPr>
      <w:vertAlign w:val="superscript"/>
    </w:rPr>
  </w:style>
  <w:style w:type="character" w:customStyle="1" w:styleId="EJ-BlockChar">
    <w:name w:val="EJ - Block Char"/>
    <w:link w:val="EJ-Block"/>
    <w:locked/>
    <w:rsid w:val="00E75E71"/>
    <w:rPr>
      <w:rFonts w:ascii="Arial" w:eastAsia="Times New Roman"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F4"/>
    <w:pPr>
      <w:spacing w:after="120" w:line="276" w:lineRule="auto"/>
    </w:pPr>
    <w:rPr>
      <w:rFonts w:ascii="Gill Sans MT" w:eastAsia="Times New Roman" w:hAnsi="Gill Sans MT"/>
      <w:sz w:val="22"/>
      <w:szCs w:val="24"/>
    </w:rPr>
  </w:style>
  <w:style w:type="paragraph" w:styleId="Heading1">
    <w:name w:val="heading 1"/>
    <w:basedOn w:val="Normal"/>
    <w:next w:val="Normal"/>
    <w:link w:val="Heading1Char"/>
    <w:uiPriority w:val="9"/>
    <w:qFormat/>
    <w:rsid w:val="00C61D89"/>
    <w:pPr>
      <w:keepNext/>
      <w:keepLines/>
      <w:spacing w:before="480" w:after="0"/>
      <w:outlineLvl w:val="0"/>
    </w:pPr>
    <w:rPr>
      <w:b/>
      <w:bCs/>
      <w:sz w:val="32"/>
      <w:szCs w:val="28"/>
    </w:rPr>
  </w:style>
  <w:style w:type="paragraph" w:styleId="Heading2">
    <w:name w:val="heading 2"/>
    <w:basedOn w:val="Normal"/>
    <w:next w:val="Normal"/>
    <w:link w:val="Heading2Char"/>
    <w:uiPriority w:val="9"/>
    <w:unhideWhenUsed/>
    <w:qFormat/>
    <w:rsid w:val="006C13F4"/>
    <w:pPr>
      <w:keepNext/>
      <w:keepLines/>
      <w:spacing w:before="240"/>
      <w:outlineLvl w:val="1"/>
    </w:pPr>
    <w:rPr>
      <w:b/>
      <w:bCs/>
      <w:color w:val="009EB8"/>
      <w:sz w:val="28"/>
      <w:szCs w:val="26"/>
    </w:rPr>
  </w:style>
  <w:style w:type="paragraph" w:styleId="Heading3">
    <w:name w:val="heading 3"/>
    <w:basedOn w:val="Normal"/>
    <w:next w:val="Normal"/>
    <w:link w:val="Heading3Char"/>
    <w:uiPriority w:val="9"/>
    <w:unhideWhenUsed/>
    <w:qFormat/>
    <w:rsid w:val="006C13F4"/>
    <w:pPr>
      <w:keepNext/>
      <w:keepLines/>
      <w:spacing w:before="240"/>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919"/>
    <w:pPr>
      <w:autoSpaceDE w:val="0"/>
      <w:autoSpaceDN w:val="0"/>
      <w:adjustRightInd w:val="0"/>
    </w:pPr>
    <w:rPr>
      <w:rFonts w:ascii="Arial" w:hAnsi="Arial" w:cs="Arial"/>
      <w:color w:val="000000"/>
      <w:sz w:val="24"/>
      <w:szCs w:val="24"/>
      <w:lang w:eastAsia="en-US"/>
    </w:rPr>
  </w:style>
  <w:style w:type="paragraph" w:customStyle="1" w:styleId="EJ-Block">
    <w:name w:val="EJ - Block"/>
    <w:basedOn w:val="Normal"/>
    <w:link w:val="EJ-BlockChar"/>
    <w:rsid w:val="00850919"/>
    <w:pPr>
      <w:spacing w:before="120"/>
      <w:jc w:val="both"/>
    </w:pPr>
    <w:rPr>
      <w:rFonts w:ascii="Arial" w:hAnsi="Arial" w:cs="Arial"/>
      <w:sz w:val="20"/>
      <w:szCs w:val="20"/>
    </w:rPr>
  </w:style>
  <w:style w:type="paragraph" w:customStyle="1" w:styleId="Noparagraphstyle">
    <w:name w:val="[No paragraph style]"/>
    <w:rsid w:val="00850919"/>
    <w:pPr>
      <w:widowControl w:val="0"/>
      <w:autoSpaceDE w:val="0"/>
      <w:autoSpaceDN w:val="0"/>
      <w:adjustRightInd w:val="0"/>
      <w:spacing w:line="288" w:lineRule="auto"/>
      <w:textAlignment w:val="center"/>
    </w:pPr>
    <w:rPr>
      <w:rFonts w:ascii="Times-Roman" w:eastAsia="Times New Roman" w:hAnsi="Times-Roman"/>
      <w:color w:val="000000"/>
      <w:sz w:val="24"/>
      <w:lang w:val="en-GB"/>
    </w:rPr>
  </w:style>
  <w:style w:type="paragraph" w:styleId="Footer">
    <w:name w:val="footer"/>
    <w:basedOn w:val="Normal"/>
    <w:link w:val="FooterChar"/>
    <w:uiPriority w:val="99"/>
    <w:unhideWhenUsed/>
    <w:rsid w:val="00850919"/>
    <w:pPr>
      <w:tabs>
        <w:tab w:val="center" w:pos="4513"/>
        <w:tab w:val="right" w:pos="9026"/>
      </w:tabs>
    </w:pPr>
  </w:style>
  <w:style w:type="character" w:customStyle="1" w:styleId="FooterChar">
    <w:name w:val="Footer Char"/>
    <w:link w:val="Footer"/>
    <w:uiPriority w:val="99"/>
    <w:rsid w:val="00850919"/>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50919"/>
    <w:pPr>
      <w:tabs>
        <w:tab w:val="center" w:pos="4513"/>
        <w:tab w:val="right" w:pos="9026"/>
      </w:tabs>
    </w:pPr>
  </w:style>
  <w:style w:type="character" w:customStyle="1" w:styleId="HeaderChar">
    <w:name w:val="Header Char"/>
    <w:link w:val="Header"/>
    <w:uiPriority w:val="99"/>
    <w:rsid w:val="00850919"/>
    <w:rPr>
      <w:rFonts w:ascii="Times New Roman" w:eastAsia="Times New Roman" w:hAnsi="Times New Roman" w:cs="Times New Roman"/>
      <w:sz w:val="24"/>
      <w:szCs w:val="24"/>
      <w:lang w:eastAsia="en-AU"/>
    </w:rPr>
  </w:style>
  <w:style w:type="character" w:customStyle="1" w:styleId="Heading2Char">
    <w:name w:val="Heading 2 Char"/>
    <w:link w:val="Heading2"/>
    <w:uiPriority w:val="9"/>
    <w:rsid w:val="006C13F4"/>
    <w:rPr>
      <w:rFonts w:ascii="Gill Sans MT" w:eastAsia="Times New Roman" w:hAnsi="Gill Sans MT"/>
      <w:b/>
      <w:bCs/>
      <w:color w:val="009EB8"/>
      <w:sz w:val="28"/>
      <w:szCs w:val="26"/>
    </w:rPr>
  </w:style>
  <w:style w:type="character" w:styleId="Hyperlink">
    <w:name w:val="Hyperlink"/>
    <w:uiPriority w:val="99"/>
    <w:unhideWhenUsed/>
    <w:rsid w:val="00850919"/>
    <w:rPr>
      <w:color w:val="0000FF"/>
      <w:u w:val="single"/>
    </w:rPr>
  </w:style>
  <w:style w:type="table" w:styleId="TableGrid">
    <w:name w:val="Table Grid"/>
    <w:basedOn w:val="TableNormal"/>
    <w:uiPriority w:val="59"/>
    <w:rsid w:val="0085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50919"/>
    <w:pPr>
      <w:ind w:left="720"/>
      <w:contextualSpacing/>
    </w:pPr>
  </w:style>
  <w:style w:type="character" w:customStyle="1" w:styleId="Heading3Char">
    <w:name w:val="Heading 3 Char"/>
    <w:link w:val="Heading3"/>
    <w:uiPriority w:val="9"/>
    <w:rsid w:val="006C13F4"/>
    <w:rPr>
      <w:rFonts w:ascii="Gill Sans MT" w:eastAsia="Times New Roman" w:hAnsi="Gill Sans MT"/>
      <w:b/>
      <w:bCs/>
      <w:color w:val="4F81BD"/>
      <w:sz w:val="22"/>
      <w:szCs w:val="24"/>
    </w:rPr>
  </w:style>
  <w:style w:type="paragraph" w:customStyle="1" w:styleId="text">
    <w:name w:val="text"/>
    <w:basedOn w:val="Header"/>
    <w:rsid w:val="00781B72"/>
    <w:pPr>
      <w:widowControl w:val="0"/>
      <w:tabs>
        <w:tab w:val="clear" w:pos="4513"/>
        <w:tab w:val="clear" w:pos="9026"/>
        <w:tab w:val="center" w:pos="4320"/>
        <w:tab w:val="right" w:pos="8640"/>
      </w:tabs>
      <w:suppressAutoHyphens/>
      <w:autoSpaceDE w:val="0"/>
      <w:autoSpaceDN w:val="0"/>
      <w:adjustRightInd w:val="0"/>
      <w:spacing w:before="57" w:after="0" w:line="310" w:lineRule="atLeast"/>
      <w:textAlignment w:val="baseline"/>
    </w:pPr>
    <w:rPr>
      <w:rFonts w:ascii="GillSans-Light" w:hAnsi="GillSans-Light"/>
      <w:color w:val="000000"/>
      <w:sz w:val="23"/>
      <w:szCs w:val="20"/>
    </w:rPr>
  </w:style>
  <w:style w:type="character" w:customStyle="1" w:styleId="Heading1Char">
    <w:name w:val="Heading 1 Char"/>
    <w:link w:val="Heading1"/>
    <w:uiPriority w:val="9"/>
    <w:rsid w:val="00C61D89"/>
    <w:rPr>
      <w:rFonts w:ascii="Gill Sans MT" w:eastAsia="Times New Roman" w:hAnsi="Gill Sans MT"/>
      <w:b/>
      <w:bCs/>
      <w:sz w:val="32"/>
      <w:szCs w:val="28"/>
    </w:rPr>
  </w:style>
  <w:style w:type="paragraph" w:styleId="TOCHeading">
    <w:name w:val="TOC Heading"/>
    <w:basedOn w:val="Heading1"/>
    <w:next w:val="Normal"/>
    <w:uiPriority w:val="39"/>
    <w:unhideWhenUsed/>
    <w:qFormat/>
    <w:rsid w:val="00781B72"/>
    <w:pPr>
      <w:outlineLvl w:val="9"/>
    </w:pPr>
    <w:rPr>
      <w:lang w:val="en-US" w:eastAsia="en-US"/>
    </w:rPr>
  </w:style>
  <w:style w:type="paragraph" w:styleId="TOC2">
    <w:name w:val="toc 2"/>
    <w:basedOn w:val="Normal"/>
    <w:next w:val="Normal"/>
    <w:autoRedefine/>
    <w:uiPriority w:val="39"/>
    <w:unhideWhenUsed/>
    <w:rsid w:val="00781B72"/>
    <w:pPr>
      <w:spacing w:after="100"/>
      <w:ind w:left="220"/>
    </w:pPr>
  </w:style>
  <w:style w:type="paragraph" w:styleId="TOC3">
    <w:name w:val="toc 3"/>
    <w:basedOn w:val="Normal"/>
    <w:next w:val="Normal"/>
    <w:autoRedefine/>
    <w:uiPriority w:val="39"/>
    <w:unhideWhenUsed/>
    <w:rsid w:val="00781B72"/>
    <w:pPr>
      <w:spacing w:after="100"/>
      <w:ind w:left="440"/>
    </w:pPr>
  </w:style>
  <w:style w:type="paragraph" w:styleId="BalloonText">
    <w:name w:val="Balloon Text"/>
    <w:basedOn w:val="Normal"/>
    <w:link w:val="BalloonTextChar"/>
    <w:uiPriority w:val="99"/>
    <w:semiHidden/>
    <w:unhideWhenUsed/>
    <w:rsid w:val="00781B72"/>
    <w:pPr>
      <w:spacing w:after="0"/>
    </w:pPr>
    <w:rPr>
      <w:rFonts w:ascii="Tahoma" w:hAnsi="Tahoma" w:cs="Tahoma"/>
      <w:sz w:val="16"/>
      <w:szCs w:val="16"/>
    </w:rPr>
  </w:style>
  <w:style w:type="character" w:customStyle="1" w:styleId="BalloonTextChar">
    <w:name w:val="Balloon Text Char"/>
    <w:link w:val="BalloonText"/>
    <w:uiPriority w:val="99"/>
    <w:semiHidden/>
    <w:rsid w:val="00781B72"/>
    <w:rPr>
      <w:rFonts w:ascii="Tahoma" w:eastAsia="Times New Roman" w:hAnsi="Tahoma" w:cs="Tahoma"/>
      <w:sz w:val="16"/>
      <w:szCs w:val="16"/>
      <w:lang w:eastAsia="en-AU"/>
    </w:rPr>
  </w:style>
  <w:style w:type="paragraph" w:styleId="TOC1">
    <w:name w:val="toc 1"/>
    <w:basedOn w:val="Normal"/>
    <w:next w:val="Normal"/>
    <w:autoRedefine/>
    <w:uiPriority w:val="39"/>
    <w:unhideWhenUsed/>
    <w:rsid w:val="002554FA"/>
  </w:style>
  <w:style w:type="paragraph" w:customStyle="1" w:styleId="Style1">
    <w:name w:val="Style1"/>
    <w:basedOn w:val="Normal"/>
    <w:link w:val="Style1Char"/>
    <w:qFormat/>
    <w:rsid w:val="006A696C"/>
  </w:style>
  <w:style w:type="paragraph" w:customStyle="1" w:styleId="EJ-1stheading">
    <w:name w:val="EJ - 1st heading"/>
    <w:basedOn w:val="EJ-Block"/>
    <w:rsid w:val="003C371F"/>
    <w:pPr>
      <w:numPr>
        <w:numId w:val="24"/>
      </w:numPr>
      <w:pBdr>
        <w:bottom w:val="single" w:sz="4" w:space="1" w:color="auto"/>
      </w:pBdr>
      <w:spacing w:before="360"/>
    </w:pPr>
    <w:rPr>
      <w:b/>
      <w:sz w:val="24"/>
      <w:szCs w:val="24"/>
      <w:lang w:val="en-US" w:eastAsia="en-US" w:bidi="en-US"/>
    </w:rPr>
  </w:style>
  <w:style w:type="character" w:customStyle="1" w:styleId="Style1Char">
    <w:name w:val="Style1 Char"/>
    <w:link w:val="Style1"/>
    <w:rsid w:val="006A696C"/>
    <w:rPr>
      <w:rFonts w:ascii="Gill Sans MT" w:eastAsia="Times New Roman" w:hAnsi="Gill Sans MT"/>
      <w:sz w:val="22"/>
      <w:szCs w:val="24"/>
    </w:rPr>
  </w:style>
  <w:style w:type="paragraph" w:customStyle="1" w:styleId="EJ-dot">
    <w:name w:val="EJ - dot"/>
    <w:basedOn w:val="EJ-Block"/>
    <w:rsid w:val="003C371F"/>
    <w:pPr>
      <w:numPr>
        <w:numId w:val="23"/>
      </w:numPr>
      <w:spacing w:before="60" w:after="60"/>
    </w:pPr>
    <w:rPr>
      <w:lang w:val="en-US" w:eastAsia="en-US" w:bidi="en-US"/>
    </w:rPr>
  </w:style>
  <w:style w:type="paragraph" w:customStyle="1" w:styleId="EJ-2ndheading">
    <w:name w:val="EJ - 2nd heading"/>
    <w:basedOn w:val="Normal"/>
    <w:rsid w:val="003C371F"/>
    <w:pPr>
      <w:numPr>
        <w:ilvl w:val="1"/>
        <w:numId w:val="24"/>
      </w:numPr>
      <w:spacing w:before="240"/>
    </w:pPr>
    <w:rPr>
      <w:rFonts w:ascii="Arial" w:hAnsi="Arial" w:cs="Arial"/>
      <w:b/>
      <w:sz w:val="20"/>
      <w:szCs w:val="20"/>
      <w:lang w:val="en-US" w:eastAsia="en-US" w:bidi="en-US"/>
    </w:rPr>
  </w:style>
  <w:style w:type="character" w:styleId="CommentReference">
    <w:name w:val="annotation reference"/>
    <w:uiPriority w:val="99"/>
    <w:semiHidden/>
    <w:unhideWhenUsed/>
    <w:rsid w:val="00560642"/>
    <w:rPr>
      <w:sz w:val="16"/>
      <w:szCs w:val="16"/>
    </w:rPr>
  </w:style>
  <w:style w:type="paragraph" w:styleId="CommentText">
    <w:name w:val="annotation text"/>
    <w:basedOn w:val="Normal"/>
    <w:link w:val="CommentTextChar"/>
    <w:uiPriority w:val="99"/>
    <w:unhideWhenUsed/>
    <w:rsid w:val="00560642"/>
    <w:rPr>
      <w:sz w:val="20"/>
      <w:szCs w:val="20"/>
    </w:rPr>
  </w:style>
  <w:style w:type="character" w:customStyle="1" w:styleId="CommentTextChar">
    <w:name w:val="Comment Text Char"/>
    <w:link w:val="CommentText"/>
    <w:uiPriority w:val="99"/>
    <w:rsid w:val="00560642"/>
    <w:rPr>
      <w:rFonts w:ascii="Gill Sans MT" w:eastAsia="Times New Roman" w:hAnsi="Gill Sans MT"/>
    </w:rPr>
  </w:style>
  <w:style w:type="paragraph" w:styleId="CommentSubject">
    <w:name w:val="annotation subject"/>
    <w:basedOn w:val="CommentText"/>
    <w:next w:val="CommentText"/>
    <w:link w:val="CommentSubjectChar"/>
    <w:uiPriority w:val="99"/>
    <w:semiHidden/>
    <w:unhideWhenUsed/>
    <w:rsid w:val="00560642"/>
    <w:rPr>
      <w:b/>
      <w:bCs/>
    </w:rPr>
  </w:style>
  <w:style w:type="character" w:customStyle="1" w:styleId="CommentSubjectChar">
    <w:name w:val="Comment Subject Char"/>
    <w:link w:val="CommentSubject"/>
    <w:uiPriority w:val="99"/>
    <w:semiHidden/>
    <w:rsid w:val="00560642"/>
    <w:rPr>
      <w:rFonts w:ascii="Gill Sans MT" w:eastAsia="Times New Roman" w:hAnsi="Gill Sans MT"/>
      <w:b/>
      <w:bCs/>
    </w:rPr>
  </w:style>
  <w:style w:type="character" w:styleId="FollowedHyperlink">
    <w:name w:val="FollowedHyperlink"/>
    <w:uiPriority w:val="99"/>
    <w:semiHidden/>
    <w:unhideWhenUsed/>
    <w:rsid w:val="00B27F4B"/>
    <w:rPr>
      <w:color w:val="800080"/>
      <w:u w:val="single"/>
    </w:rPr>
  </w:style>
  <w:style w:type="paragraph" w:styleId="Revision">
    <w:name w:val="Revision"/>
    <w:hidden/>
    <w:uiPriority w:val="99"/>
    <w:semiHidden/>
    <w:rsid w:val="003F51C6"/>
    <w:rPr>
      <w:rFonts w:ascii="Gill Sans MT" w:eastAsia="Times New Roman" w:hAnsi="Gill Sans MT"/>
      <w:sz w:val="22"/>
      <w:szCs w:val="24"/>
    </w:rPr>
  </w:style>
  <w:style w:type="paragraph" w:styleId="FootnoteText">
    <w:name w:val="footnote text"/>
    <w:basedOn w:val="Normal"/>
    <w:link w:val="FootnoteTextChar"/>
    <w:uiPriority w:val="99"/>
    <w:semiHidden/>
    <w:unhideWhenUsed/>
    <w:rsid w:val="007107DD"/>
    <w:rPr>
      <w:sz w:val="20"/>
      <w:szCs w:val="20"/>
    </w:rPr>
  </w:style>
  <w:style w:type="character" w:customStyle="1" w:styleId="FootnoteTextChar">
    <w:name w:val="Footnote Text Char"/>
    <w:link w:val="FootnoteText"/>
    <w:uiPriority w:val="99"/>
    <w:semiHidden/>
    <w:rsid w:val="007107DD"/>
    <w:rPr>
      <w:rFonts w:ascii="Gill Sans MT" w:eastAsia="Times New Roman" w:hAnsi="Gill Sans MT"/>
    </w:rPr>
  </w:style>
  <w:style w:type="character" w:styleId="FootnoteReference">
    <w:name w:val="footnote reference"/>
    <w:uiPriority w:val="99"/>
    <w:semiHidden/>
    <w:unhideWhenUsed/>
    <w:rsid w:val="007107DD"/>
    <w:rPr>
      <w:vertAlign w:val="superscript"/>
    </w:rPr>
  </w:style>
  <w:style w:type="character" w:customStyle="1" w:styleId="EJ-BlockChar">
    <w:name w:val="EJ - Block Char"/>
    <w:link w:val="EJ-Block"/>
    <w:locked/>
    <w:rsid w:val="00E75E7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20492">
      <w:bodyDiv w:val="1"/>
      <w:marLeft w:val="0"/>
      <w:marRight w:val="0"/>
      <w:marTop w:val="0"/>
      <w:marBottom w:val="0"/>
      <w:divBdr>
        <w:top w:val="none" w:sz="0" w:space="0" w:color="auto"/>
        <w:left w:val="none" w:sz="0" w:space="0" w:color="auto"/>
        <w:bottom w:val="none" w:sz="0" w:space="0" w:color="auto"/>
        <w:right w:val="none" w:sz="0" w:space="0" w:color="auto"/>
      </w:divBdr>
    </w:div>
    <w:div w:id="148330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file://C:\Users\travis.boutcher\rwatson\AppData\Local\Microsoft\Windows\Temporary%20Internet%20Files\Content.Outlook\AppData\Local\Microsoft\Windows\sliddell\AppData\Local\Microsoft\Windows\Temporary%20Internet%20Files\Content.Outlook\AppData\Local\Microsoft\Windows\Temporary%20Internet%20Files\Content.Outlook\AppData\Local\Microsoft\Windows\Temporary%20Internet%20Files\Content.Outlook\AppData\Local\Microsoft\Windows\Temporary%20Internet%20Files\rthomas\AppData\Local\Microsoft\Windows\Temporary%20Internet%20Files\Content.Outlook\AppData\Local\Microsoft\Windows\Temporary%20Internet%20Files\Content.Outlook\AppData\Local\Microsoft\Windows\Temporary%20Internet%20Files\Content.Outlook\CZ5UY4QO\www.sportandrecreation.tas.gov.au" TargetMode="External"/><Relationship Id="rId20" Type="http://schemas.openxmlformats.org/officeDocument/2006/relationships/footer" Target="footer1.xml"/><Relationship Id="rId21" Type="http://schemas.openxmlformats.org/officeDocument/2006/relationships/header" Target="head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abr.business.gov.au" TargetMode="External"/><Relationship Id="rId11" Type="http://schemas.openxmlformats.org/officeDocument/2006/relationships/hyperlink" Target="http://www.connectonline.asic.gov.au" TargetMode="External"/><Relationship Id="rId12" Type="http://schemas.openxmlformats.org/officeDocument/2006/relationships/hyperlink" Target="mailto:sportrec@dpac.tas.gov.au" TargetMode="External"/><Relationship Id="rId13" Type="http://schemas.openxmlformats.org/officeDocument/2006/relationships/hyperlink" Target="http://www.sportandrecreation.tas.gov.au" TargetMode="External"/><Relationship Id="rId14" Type="http://schemas.openxmlformats.org/officeDocument/2006/relationships/hyperlink" Target="file://C:\Users\travis.boutcher\rwatson\AppData\Local\Microsoft\Windows\Temporary%20Internet%20Files\Content.Outlook\AppData\Local\Microsoft\Windows\sliddell\AppData\Local\Microsoft\Windows\Temporary%20Internet%20Files\Content.Outlook\AppData\Local\Microsoft\Windows\Temporary%20Internet%20Files\Content.Outlook\AppData\Local\Microsoft\Windows\Temporary%20Internet%20Files\Content.Outlook\AppData\Local\Microsoft\Windows\Temporary%20Internet%20Files\rthomas\AppData\Local\Microsoft\Windows\Temporary%20Internet%20Files\Content.Outlook\AppData\Local\Microsoft\Windows\Temporary%20Internet%20Files\Content.Outlook\AppData\Local\Microsoft\Windows\Temporary%20Internet%20Files\Content.Outlook\CZ5UY4QO\www.ato.gov.au" TargetMode="External"/><Relationship Id="rId15" Type="http://schemas.openxmlformats.org/officeDocument/2006/relationships/hyperlink" Target="mailto:righttoinformation@dpac.tas.gov.au" TargetMode="External"/><Relationship Id="rId16" Type="http://schemas.openxmlformats.org/officeDocument/2006/relationships/hyperlink" Target="file://C:\Users\travis.boutcher\rwatson\AppData\Local\Microsoft\Windows\Temporary%20Internet%20Files\Content.Outlook\AppData\Local\Microsoft\Windows\sliddell\AppData\Local\Microsoft\Windows\Temporary%20Internet%20Files\Content.Outlook\AppData\Local\Microsoft\Windows\Temporary%20Internet%20Files\Content.Outlook\AppData\Local\Microsoft\Windows\Temporary%20Internet%20Files\Content.Outlook\AppData\Local\Microsoft\Windows\Temporary%20Internet%20Files\rthomas\AppData\Local\Microsoft\Windows\Temporary%20Internet%20Files\Content.Outlook\AppData\Local\Microsoft\Windows\Temporary%20Internet%20Files\Content.Outlook\AppData\Local\Microsoft\Windows\Temporary%20Internet%20Files\Content.Outlook\CZ5UY4QO\www.development.tas.gov.au\sportrec" TargetMode="External"/><Relationship Id="rId17" Type="http://schemas.openxmlformats.org/officeDocument/2006/relationships/hyperlink" Target="mailto:srt.grant.applications@dpac.tas.gov.au" TargetMode="External"/><Relationship Id="rId18" Type="http://schemas.openxmlformats.org/officeDocument/2006/relationships/hyperlink" Target="mailto:sportrec@dpac.tas.gov.au" TargetMode="External"/><Relationship Id="rId19" Type="http://schemas.openxmlformats.org/officeDocument/2006/relationships/hyperlink" Target="http://www.sportandrecreation.tas.gov.a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B77FA-BF7D-A54E-A2D0-8F15DE17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2892</Words>
  <Characters>16490</Characters>
  <Application>Microsoft Macintosh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Economic Development</Company>
  <LinksUpToDate>false</LinksUpToDate>
  <CharactersWithSpaces>19344</CharactersWithSpaces>
  <SharedDoc>false</SharedDoc>
  <HLinks>
    <vt:vector size="66" baseType="variant">
      <vt:variant>
        <vt:i4>1507409</vt:i4>
      </vt:variant>
      <vt:variant>
        <vt:i4>33</vt:i4>
      </vt:variant>
      <vt:variant>
        <vt:i4>0</vt:i4>
      </vt:variant>
      <vt:variant>
        <vt:i4>5</vt:i4>
      </vt:variant>
      <vt:variant>
        <vt:lpwstr>http://www.sportandrecreation.tas.gov.au/</vt:lpwstr>
      </vt:variant>
      <vt:variant>
        <vt:lpwstr/>
      </vt:variant>
      <vt:variant>
        <vt:i4>4915324</vt:i4>
      </vt:variant>
      <vt:variant>
        <vt:i4>30</vt:i4>
      </vt:variant>
      <vt:variant>
        <vt:i4>0</vt:i4>
      </vt:variant>
      <vt:variant>
        <vt:i4>5</vt:i4>
      </vt:variant>
      <vt:variant>
        <vt:lpwstr>mailto:sportrec@dpac.tas.gov.au</vt:lpwstr>
      </vt:variant>
      <vt:variant>
        <vt:lpwstr/>
      </vt:variant>
      <vt:variant>
        <vt:i4>2949142</vt:i4>
      </vt:variant>
      <vt:variant>
        <vt:i4>27</vt:i4>
      </vt:variant>
      <vt:variant>
        <vt:i4>0</vt:i4>
      </vt:variant>
      <vt:variant>
        <vt:i4>5</vt:i4>
      </vt:variant>
      <vt:variant>
        <vt:lpwstr>mailto:srt.grant.applications@dpac.tas.gov.au</vt:lpwstr>
      </vt:variant>
      <vt:variant>
        <vt:lpwstr/>
      </vt:variant>
      <vt:variant>
        <vt:i4>8126562</vt:i4>
      </vt:variant>
      <vt:variant>
        <vt:i4>24</vt:i4>
      </vt:variant>
      <vt:variant>
        <vt:i4>0</vt:i4>
      </vt:variant>
      <vt:variant>
        <vt:i4>5</vt:i4>
      </vt:variant>
      <vt:variant>
        <vt:lpwstr>../../rwatson/AppData/Local/Microsoft/Windows/Temporary Internet Files/Content.Outlook/AppData/Local/Microsoft/Windows/sliddell/AppData/Local/Microsoft/Windows/Temporary Internet Files/Content.Outlook/AppData/Local/Microsoft/Windows/Temporary Internet Files/Content.Outlook/AppData/Local/Microsoft/Windows/Temporary Internet Files/Content.Outlook/AppData/Local/Microsoft/Windows/Temporary Internet Files/rthomas/AppData/Local/Microsoft/Windows/Temporary Internet Files/Content.Outlook/AppData/Local/Microsoft/Windows/Temporary Internet Files/Content.Outlook/AppData/Local/Microsoft/Windows/Temporary Internet Files/Content.Outlook/CZ5UY4QO/www.development.tas.gov.au/sportrec</vt:lpwstr>
      </vt:variant>
      <vt:variant>
        <vt:lpwstr/>
      </vt:variant>
      <vt:variant>
        <vt:i4>4128769</vt:i4>
      </vt:variant>
      <vt:variant>
        <vt:i4>21</vt:i4>
      </vt:variant>
      <vt:variant>
        <vt:i4>0</vt:i4>
      </vt:variant>
      <vt:variant>
        <vt:i4>5</vt:i4>
      </vt:variant>
      <vt:variant>
        <vt:lpwstr>mailto:righttoinformation@dpac.tas.gov.au</vt:lpwstr>
      </vt:variant>
      <vt:variant>
        <vt:lpwstr/>
      </vt:variant>
      <vt:variant>
        <vt:i4>8126562</vt:i4>
      </vt:variant>
      <vt:variant>
        <vt:i4>18</vt:i4>
      </vt:variant>
      <vt:variant>
        <vt:i4>0</vt:i4>
      </vt:variant>
      <vt:variant>
        <vt:i4>5</vt:i4>
      </vt:variant>
      <vt:variant>
        <vt:lpwstr>../../rwatson/AppData/Local/Microsoft/Windows/Temporary Internet Files/Content.Outlook/AppData/Local/Microsoft/Windows/sliddell/AppData/Local/Microsoft/Windows/Temporary Internet Files/Content.Outlook/AppData/Local/Microsoft/Windows/Temporary Internet Files/Content.Outlook/AppData/Local/Microsoft/Windows/Temporary Internet Files/Content.Outlook/AppData/Local/Microsoft/Windows/Temporary Internet Files/rthomas/AppData/Local/Microsoft/Windows/Temporary Internet Files/Content.Outlook/AppData/Local/Microsoft/Windows/Temporary Internet Files/Content.Outlook/AppData/Local/Microsoft/Windows/Temporary Internet Files/Content.Outlook/CZ5UY4QO/www.ato.gov.au</vt:lpwstr>
      </vt:variant>
      <vt:variant>
        <vt:lpwstr/>
      </vt:variant>
      <vt:variant>
        <vt:i4>1507409</vt:i4>
      </vt:variant>
      <vt:variant>
        <vt:i4>12</vt:i4>
      </vt:variant>
      <vt:variant>
        <vt:i4>0</vt:i4>
      </vt:variant>
      <vt:variant>
        <vt:i4>5</vt:i4>
      </vt:variant>
      <vt:variant>
        <vt:lpwstr>http://www.sportandrecreation.tas.gov.au/</vt:lpwstr>
      </vt:variant>
      <vt:variant>
        <vt:lpwstr/>
      </vt:variant>
      <vt:variant>
        <vt:i4>4915324</vt:i4>
      </vt:variant>
      <vt:variant>
        <vt:i4>9</vt:i4>
      </vt:variant>
      <vt:variant>
        <vt:i4>0</vt:i4>
      </vt:variant>
      <vt:variant>
        <vt:i4>5</vt:i4>
      </vt:variant>
      <vt:variant>
        <vt:lpwstr>mailto:sportrec@dpac.tas.gov.au</vt:lpwstr>
      </vt:variant>
      <vt:variant>
        <vt:lpwstr/>
      </vt:variant>
      <vt:variant>
        <vt:i4>4653073</vt:i4>
      </vt:variant>
      <vt:variant>
        <vt:i4>6</vt:i4>
      </vt:variant>
      <vt:variant>
        <vt:i4>0</vt:i4>
      </vt:variant>
      <vt:variant>
        <vt:i4>5</vt:i4>
      </vt:variant>
      <vt:variant>
        <vt:lpwstr>http://www.connectonline.asic.gov.au/</vt:lpwstr>
      </vt:variant>
      <vt:variant>
        <vt:lpwstr/>
      </vt:variant>
      <vt:variant>
        <vt:i4>3014758</vt:i4>
      </vt:variant>
      <vt:variant>
        <vt:i4>3</vt:i4>
      </vt:variant>
      <vt:variant>
        <vt:i4>0</vt:i4>
      </vt:variant>
      <vt:variant>
        <vt:i4>5</vt:i4>
      </vt:variant>
      <vt:variant>
        <vt:lpwstr>http://www.abr.business.gov.au/</vt:lpwstr>
      </vt:variant>
      <vt:variant>
        <vt:lpwstr/>
      </vt:variant>
      <vt:variant>
        <vt:i4>8126562</vt:i4>
      </vt:variant>
      <vt:variant>
        <vt:i4>0</vt:i4>
      </vt:variant>
      <vt:variant>
        <vt:i4>0</vt:i4>
      </vt:variant>
      <vt:variant>
        <vt:i4>5</vt:i4>
      </vt:variant>
      <vt:variant>
        <vt:lpwstr>../../rwatson/AppData/Local/Microsoft/Windows/Temporary Internet Files/Content.Outlook/AppData/Local/Microsoft/Windows/sliddell/AppData/Local/Microsoft/Windows/Temporary Internet Files/Content.Outlook/AppData/Local/Microsoft/Windows/Temporary Internet Files/Content.Outlook/AppData/Local/Microsoft/Windows/Temporary Internet Files/Content.Outlook/AppData/Local/Microsoft/Windows/Temporary Internet Files/rthomas/AppData/Local/Microsoft/Windows/Temporary Internet Files/Content.Outlook/AppData/Local/Microsoft/Windows/Temporary Internet Files/Content.Outlook/AppData/Local/Microsoft/Windows/Temporary Internet Files/Content.Outlook/CZ5UY4QO/www.sportandrecreation.tas.gov.au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jtomat</dc:creator>
  <cp:keywords/>
  <cp:lastModifiedBy>Patricia Kirk</cp:lastModifiedBy>
  <cp:revision>2</cp:revision>
  <cp:lastPrinted>2014-08-13T00:49:00Z</cp:lastPrinted>
  <dcterms:created xsi:type="dcterms:W3CDTF">2015-07-15T01:46:00Z</dcterms:created>
  <dcterms:modified xsi:type="dcterms:W3CDTF">2015-07-15T01:46:00Z</dcterms:modified>
</cp:coreProperties>
</file>