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49FFF" w14:textId="77777777" w:rsidR="00514650" w:rsidRDefault="00514650" w:rsidP="0024331E">
      <w:pPr>
        <w:pStyle w:val="NoSpacing"/>
        <w:ind w:right="423"/>
        <w:rPr>
          <w:rFonts w:asciiTheme="majorHAnsi" w:hAnsiTheme="majorHAnsi" w:cstheme="minorHAnsi"/>
          <w:b/>
          <w:color w:val="00B0F0"/>
        </w:rPr>
      </w:pPr>
    </w:p>
    <w:p w14:paraId="327C9A11" w14:textId="6533E2E7" w:rsidR="00473912" w:rsidRPr="002E1E2F" w:rsidRDefault="00473912" w:rsidP="0024331E">
      <w:pPr>
        <w:pStyle w:val="NoSpacing"/>
        <w:ind w:right="423"/>
        <w:rPr>
          <w:rFonts w:asciiTheme="majorHAnsi" w:hAnsiTheme="majorHAnsi" w:cstheme="minorHAnsi"/>
          <w:b/>
          <w:color w:val="00B0F0"/>
        </w:rPr>
      </w:pPr>
      <w:r w:rsidRPr="002E1E2F">
        <w:rPr>
          <w:rFonts w:asciiTheme="majorHAnsi" w:hAnsiTheme="majorHAnsi" w:cstheme="minorHAnsi"/>
          <w:b/>
          <w:color w:val="00B0F0"/>
        </w:rPr>
        <w:t>Background</w:t>
      </w:r>
    </w:p>
    <w:p w14:paraId="71605C46" w14:textId="0043984E" w:rsidR="007F18EF" w:rsidRPr="00E4134B" w:rsidRDefault="007F18EF" w:rsidP="006B44F4">
      <w:pPr>
        <w:shd w:val="clear" w:color="auto" w:fill="FFFFFF"/>
        <w:spacing w:before="270" w:after="270" w:line="264" w:lineRule="atLeast"/>
        <w:textAlignment w:val="baseline"/>
        <w:rPr>
          <w:rFonts w:asciiTheme="majorHAnsi" w:eastAsia="Times New Roman" w:hAnsiTheme="majorHAnsi" w:cstheme="majorHAnsi"/>
          <w:sz w:val="24"/>
          <w:szCs w:val="24"/>
          <w:lang w:eastAsia="en-AU"/>
        </w:rPr>
      </w:pPr>
      <w:r w:rsidRPr="007F18EF">
        <w:rPr>
          <w:rFonts w:asciiTheme="majorHAnsi" w:eastAsia="Times New Roman" w:hAnsiTheme="majorHAnsi" w:cstheme="majorHAnsi"/>
          <w:sz w:val="24"/>
          <w:szCs w:val="24"/>
          <w:lang w:eastAsia="en-AU"/>
        </w:rPr>
        <w:t>Tennis NSW is</w:t>
      </w:r>
      <w:r w:rsidR="006B44F4">
        <w:rPr>
          <w:rFonts w:asciiTheme="majorHAnsi" w:eastAsia="Times New Roman" w:hAnsiTheme="majorHAnsi" w:cstheme="majorHAnsi"/>
          <w:sz w:val="24"/>
          <w:szCs w:val="24"/>
          <w:lang w:eastAsia="en-AU"/>
        </w:rPr>
        <w:t xml:space="preserve"> e</w:t>
      </w:r>
      <w:r w:rsidRPr="007F18EF">
        <w:rPr>
          <w:rFonts w:asciiTheme="majorHAnsi" w:eastAsia="Times New Roman" w:hAnsiTheme="majorHAnsi" w:cstheme="majorHAnsi"/>
          <w:sz w:val="24"/>
          <w:szCs w:val="24"/>
          <w:lang w:eastAsia="en-AU"/>
        </w:rPr>
        <w:t>xcited to announce that it is seeking e</w:t>
      </w:r>
      <w:r w:rsidRPr="00E4134B">
        <w:rPr>
          <w:rFonts w:asciiTheme="majorHAnsi" w:eastAsia="Times New Roman" w:hAnsiTheme="majorHAnsi" w:cstheme="majorHAnsi"/>
          <w:sz w:val="24"/>
          <w:szCs w:val="24"/>
          <w:lang w:eastAsia="en-AU"/>
        </w:rPr>
        <w:t xml:space="preserve">xpressions of </w:t>
      </w:r>
      <w:r w:rsidRPr="007F18EF">
        <w:rPr>
          <w:rFonts w:asciiTheme="majorHAnsi" w:eastAsia="Times New Roman" w:hAnsiTheme="majorHAnsi" w:cstheme="majorHAnsi"/>
          <w:sz w:val="24"/>
          <w:szCs w:val="24"/>
          <w:lang w:eastAsia="en-AU"/>
        </w:rPr>
        <w:t>i</w:t>
      </w:r>
      <w:r w:rsidRPr="00E4134B">
        <w:rPr>
          <w:rFonts w:asciiTheme="majorHAnsi" w:eastAsia="Times New Roman" w:hAnsiTheme="majorHAnsi" w:cstheme="majorHAnsi"/>
          <w:sz w:val="24"/>
          <w:szCs w:val="24"/>
          <w:lang w:eastAsia="en-AU"/>
        </w:rPr>
        <w:t xml:space="preserve">nterests for nomination to </w:t>
      </w:r>
      <w:r w:rsidRPr="007F18EF">
        <w:rPr>
          <w:rFonts w:asciiTheme="majorHAnsi" w:eastAsia="Times New Roman" w:hAnsiTheme="majorHAnsi" w:cstheme="majorHAnsi"/>
          <w:sz w:val="24"/>
          <w:szCs w:val="24"/>
          <w:lang w:eastAsia="en-AU"/>
        </w:rPr>
        <w:t xml:space="preserve">its </w:t>
      </w:r>
      <w:r w:rsidRPr="00E4134B">
        <w:rPr>
          <w:rFonts w:asciiTheme="majorHAnsi" w:eastAsia="Times New Roman" w:hAnsiTheme="majorHAnsi" w:cstheme="majorHAnsi"/>
          <w:sz w:val="24"/>
          <w:szCs w:val="24"/>
          <w:lang w:eastAsia="en-AU"/>
        </w:rPr>
        <w:t>Board of Directors.</w:t>
      </w:r>
    </w:p>
    <w:p w14:paraId="18C0E36A" w14:textId="2F758FC3" w:rsidR="007F18EF" w:rsidRPr="00E4134B" w:rsidRDefault="007F18EF" w:rsidP="007F18EF">
      <w:pPr>
        <w:shd w:val="clear" w:color="auto" w:fill="FFFFFF"/>
        <w:spacing w:before="270" w:after="270" w:line="264" w:lineRule="atLeast"/>
        <w:textAlignment w:val="baseline"/>
        <w:rPr>
          <w:rFonts w:asciiTheme="majorHAnsi" w:eastAsia="Times New Roman" w:hAnsiTheme="majorHAnsi" w:cstheme="majorHAnsi"/>
          <w:sz w:val="24"/>
          <w:szCs w:val="24"/>
          <w:lang w:eastAsia="en-AU"/>
        </w:rPr>
      </w:pPr>
      <w:r w:rsidRPr="007F18EF">
        <w:rPr>
          <w:rFonts w:asciiTheme="majorHAnsi" w:eastAsia="Times New Roman" w:hAnsiTheme="majorHAnsi" w:cstheme="majorHAnsi"/>
          <w:sz w:val="24"/>
          <w:szCs w:val="24"/>
          <w:lang w:eastAsia="en-AU"/>
        </w:rPr>
        <w:t>Following two recent resignations, t</w:t>
      </w:r>
      <w:r w:rsidRPr="00E4134B">
        <w:rPr>
          <w:rFonts w:asciiTheme="majorHAnsi" w:eastAsia="Times New Roman" w:hAnsiTheme="majorHAnsi" w:cstheme="majorHAnsi"/>
          <w:sz w:val="24"/>
          <w:szCs w:val="24"/>
          <w:lang w:eastAsia="en-AU"/>
        </w:rPr>
        <w:t>he Board seek</w:t>
      </w:r>
      <w:r w:rsidRPr="007F18EF">
        <w:rPr>
          <w:rFonts w:asciiTheme="majorHAnsi" w:eastAsia="Times New Roman" w:hAnsiTheme="majorHAnsi" w:cstheme="majorHAnsi"/>
          <w:sz w:val="24"/>
          <w:szCs w:val="24"/>
          <w:lang w:eastAsia="en-AU"/>
        </w:rPr>
        <w:t>s</w:t>
      </w:r>
      <w:r w:rsidRPr="00E4134B">
        <w:rPr>
          <w:rFonts w:asciiTheme="majorHAnsi" w:eastAsia="Times New Roman" w:hAnsiTheme="majorHAnsi" w:cstheme="majorHAnsi"/>
          <w:sz w:val="24"/>
          <w:szCs w:val="24"/>
          <w:lang w:eastAsia="en-AU"/>
        </w:rPr>
        <w:t xml:space="preserve"> to appoint </w:t>
      </w:r>
      <w:r w:rsidRPr="007F18EF">
        <w:rPr>
          <w:rFonts w:asciiTheme="majorHAnsi" w:eastAsia="Times New Roman" w:hAnsiTheme="majorHAnsi" w:cstheme="majorHAnsi"/>
          <w:sz w:val="24"/>
          <w:szCs w:val="24"/>
          <w:lang w:eastAsia="en-AU"/>
        </w:rPr>
        <w:t xml:space="preserve">up to two (2) new </w:t>
      </w:r>
      <w:r w:rsidRPr="00E4134B">
        <w:rPr>
          <w:rFonts w:asciiTheme="majorHAnsi" w:eastAsia="Times New Roman" w:hAnsiTheme="majorHAnsi" w:cstheme="majorHAnsi"/>
          <w:sz w:val="24"/>
          <w:szCs w:val="24"/>
          <w:lang w:eastAsia="en-AU"/>
        </w:rPr>
        <w:t>Board</w:t>
      </w:r>
      <w:r w:rsidRPr="007F18EF">
        <w:rPr>
          <w:rFonts w:asciiTheme="majorHAnsi" w:eastAsia="Times New Roman" w:hAnsiTheme="majorHAnsi" w:cstheme="majorHAnsi"/>
          <w:sz w:val="24"/>
          <w:szCs w:val="24"/>
          <w:lang w:eastAsia="en-AU"/>
        </w:rPr>
        <w:t>-</w:t>
      </w:r>
      <w:r w:rsidRPr="00E4134B">
        <w:rPr>
          <w:rFonts w:asciiTheme="majorHAnsi" w:eastAsia="Times New Roman" w:hAnsiTheme="majorHAnsi" w:cstheme="majorHAnsi"/>
          <w:sz w:val="24"/>
          <w:szCs w:val="24"/>
          <w:lang w:eastAsia="en-AU"/>
        </w:rPr>
        <w:t>Appointed Director</w:t>
      </w:r>
      <w:r w:rsidRPr="007F18EF">
        <w:rPr>
          <w:rFonts w:asciiTheme="majorHAnsi" w:eastAsia="Times New Roman" w:hAnsiTheme="majorHAnsi" w:cstheme="majorHAnsi"/>
          <w:sz w:val="24"/>
          <w:szCs w:val="24"/>
          <w:lang w:eastAsia="en-AU"/>
        </w:rPr>
        <w:t xml:space="preserve">s in line with the skills gaps </w:t>
      </w:r>
      <w:r w:rsidR="00D452FF">
        <w:rPr>
          <w:rFonts w:asciiTheme="majorHAnsi" w:eastAsia="Times New Roman" w:hAnsiTheme="majorHAnsi" w:cstheme="majorHAnsi"/>
          <w:sz w:val="24"/>
          <w:szCs w:val="24"/>
          <w:lang w:eastAsia="en-AU"/>
        </w:rPr>
        <w:t xml:space="preserve">and diversity requirements </w:t>
      </w:r>
      <w:r w:rsidRPr="007F18EF">
        <w:rPr>
          <w:rFonts w:asciiTheme="majorHAnsi" w:eastAsia="Times New Roman" w:hAnsiTheme="majorHAnsi" w:cstheme="majorHAnsi"/>
          <w:sz w:val="24"/>
          <w:szCs w:val="24"/>
          <w:lang w:eastAsia="en-AU"/>
        </w:rPr>
        <w:t>identified below</w:t>
      </w:r>
      <w:r w:rsidRPr="00E4134B">
        <w:rPr>
          <w:rFonts w:asciiTheme="majorHAnsi" w:eastAsia="Times New Roman" w:hAnsiTheme="majorHAnsi" w:cstheme="majorHAnsi"/>
          <w:sz w:val="24"/>
          <w:szCs w:val="24"/>
          <w:lang w:eastAsia="en-AU"/>
        </w:rPr>
        <w:t>.</w:t>
      </w:r>
    </w:p>
    <w:p w14:paraId="3AE12842" w14:textId="77777777" w:rsidR="007F18EF" w:rsidRPr="00E4134B" w:rsidRDefault="007F18EF" w:rsidP="007F18EF">
      <w:pPr>
        <w:shd w:val="clear" w:color="auto" w:fill="FFFFFF"/>
        <w:spacing w:before="270" w:after="270" w:line="264" w:lineRule="atLeast"/>
        <w:textAlignment w:val="baseline"/>
        <w:rPr>
          <w:rFonts w:asciiTheme="majorHAnsi" w:eastAsia="Times New Roman" w:hAnsiTheme="majorHAnsi" w:cstheme="majorHAnsi"/>
          <w:sz w:val="24"/>
          <w:szCs w:val="24"/>
          <w:lang w:eastAsia="en-AU"/>
        </w:rPr>
      </w:pPr>
      <w:r w:rsidRPr="00E4134B">
        <w:rPr>
          <w:rFonts w:asciiTheme="majorHAnsi" w:eastAsia="Times New Roman" w:hAnsiTheme="majorHAnsi" w:cstheme="majorHAnsi"/>
          <w:sz w:val="24"/>
          <w:szCs w:val="24"/>
          <w:lang w:eastAsia="en-AU"/>
        </w:rPr>
        <w:t xml:space="preserve">The Tennis NSW Board consists of 7 Elected Directors and </w:t>
      </w:r>
      <w:r w:rsidRPr="007F18EF">
        <w:rPr>
          <w:rFonts w:asciiTheme="majorHAnsi" w:eastAsia="Times New Roman" w:hAnsiTheme="majorHAnsi" w:cstheme="majorHAnsi"/>
          <w:sz w:val="24"/>
          <w:szCs w:val="24"/>
          <w:lang w:eastAsia="en-AU"/>
        </w:rPr>
        <w:t xml:space="preserve">up to </w:t>
      </w:r>
      <w:r w:rsidRPr="00E4134B">
        <w:rPr>
          <w:rFonts w:asciiTheme="majorHAnsi" w:eastAsia="Times New Roman" w:hAnsiTheme="majorHAnsi" w:cstheme="majorHAnsi"/>
          <w:sz w:val="24"/>
          <w:szCs w:val="24"/>
          <w:lang w:eastAsia="en-AU"/>
        </w:rPr>
        <w:t>3 Appointed Directors</w:t>
      </w:r>
      <w:r w:rsidRPr="007F18EF">
        <w:rPr>
          <w:rFonts w:asciiTheme="majorHAnsi" w:eastAsia="Times New Roman" w:hAnsiTheme="majorHAnsi" w:cstheme="majorHAnsi"/>
          <w:sz w:val="24"/>
          <w:szCs w:val="24"/>
          <w:lang w:eastAsia="en-AU"/>
        </w:rPr>
        <w:t>.</w:t>
      </w:r>
      <w:r w:rsidRPr="00E4134B">
        <w:rPr>
          <w:rFonts w:asciiTheme="majorHAnsi" w:eastAsia="Times New Roman" w:hAnsiTheme="majorHAnsi" w:cstheme="majorHAnsi"/>
          <w:sz w:val="24"/>
          <w:szCs w:val="24"/>
          <w:lang w:eastAsia="en-AU"/>
        </w:rPr>
        <w:t xml:space="preserve"> </w:t>
      </w:r>
      <w:r w:rsidRPr="007F18EF">
        <w:rPr>
          <w:rFonts w:asciiTheme="majorHAnsi" w:eastAsia="Times New Roman" w:hAnsiTheme="majorHAnsi" w:cstheme="majorHAnsi"/>
          <w:sz w:val="24"/>
          <w:szCs w:val="24"/>
          <w:lang w:eastAsia="en-AU"/>
        </w:rPr>
        <w:t xml:space="preserve"> A</w:t>
      </w:r>
      <w:r w:rsidRPr="00E4134B">
        <w:rPr>
          <w:rFonts w:asciiTheme="majorHAnsi" w:eastAsia="Times New Roman" w:hAnsiTheme="majorHAnsi" w:cstheme="majorHAnsi"/>
          <w:sz w:val="24"/>
          <w:szCs w:val="24"/>
          <w:lang w:eastAsia="en-AU"/>
        </w:rPr>
        <w:t>ll positions are voluntary</w:t>
      </w:r>
      <w:r w:rsidRPr="007F18EF">
        <w:rPr>
          <w:rFonts w:asciiTheme="majorHAnsi" w:eastAsia="Times New Roman" w:hAnsiTheme="majorHAnsi" w:cstheme="majorHAnsi"/>
          <w:sz w:val="24"/>
          <w:szCs w:val="24"/>
          <w:lang w:eastAsia="en-AU"/>
        </w:rPr>
        <w:t>, and Directors are expected to sit on at least one Board Standing Committee in addition to their role as a Director</w:t>
      </w:r>
      <w:r w:rsidRPr="00E4134B">
        <w:rPr>
          <w:rFonts w:asciiTheme="majorHAnsi" w:eastAsia="Times New Roman" w:hAnsiTheme="majorHAnsi" w:cstheme="majorHAnsi"/>
          <w:sz w:val="24"/>
          <w:szCs w:val="24"/>
          <w:lang w:eastAsia="en-AU"/>
        </w:rPr>
        <w:t>.</w:t>
      </w:r>
    </w:p>
    <w:p w14:paraId="6AD24224" w14:textId="664E066F" w:rsidR="007F18EF" w:rsidRPr="00E4134B" w:rsidRDefault="007F18EF" w:rsidP="007F18EF">
      <w:pPr>
        <w:shd w:val="clear" w:color="auto" w:fill="FFFFFF"/>
        <w:spacing w:before="270" w:after="270" w:line="264" w:lineRule="atLeast"/>
        <w:textAlignment w:val="baseline"/>
        <w:rPr>
          <w:rFonts w:asciiTheme="majorHAnsi" w:eastAsia="Times New Roman" w:hAnsiTheme="majorHAnsi" w:cstheme="majorHAnsi"/>
          <w:sz w:val="24"/>
          <w:szCs w:val="24"/>
          <w:lang w:eastAsia="en-AU"/>
        </w:rPr>
      </w:pPr>
      <w:r w:rsidRPr="00E4134B">
        <w:rPr>
          <w:rFonts w:asciiTheme="majorHAnsi" w:eastAsia="Times New Roman" w:hAnsiTheme="majorHAnsi" w:cstheme="majorHAnsi"/>
          <w:sz w:val="24"/>
          <w:szCs w:val="24"/>
          <w:lang w:eastAsia="en-AU"/>
        </w:rPr>
        <w:t xml:space="preserve">Tennis NSW is headquartered at Sydney Olympic Park Tennis Centre with approximately </w:t>
      </w:r>
      <w:r w:rsidRPr="007F18EF">
        <w:rPr>
          <w:rFonts w:asciiTheme="majorHAnsi" w:eastAsia="Times New Roman" w:hAnsiTheme="majorHAnsi" w:cstheme="majorHAnsi"/>
          <w:sz w:val="24"/>
          <w:szCs w:val="24"/>
          <w:lang w:eastAsia="en-AU"/>
        </w:rPr>
        <w:t xml:space="preserve">500 members </w:t>
      </w:r>
      <w:r w:rsidRPr="00E4134B">
        <w:rPr>
          <w:rFonts w:asciiTheme="majorHAnsi" w:eastAsia="Times New Roman" w:hAnsiTheme="majorHAnsi" w:cstheme="majorHAnsi"/>
          <w:sz w:val="24"/>
          <w:szCs w:val="24"/>
          <w:lang w:eastAsia="en-AU"/>
        </w:rPr>
        <w:t xml:space="preserve">located </w:t>
      </w:r>
      <w:r w:rsidRPr="007F18EF">
        <w:rPr>
          <w:rFonts w:asciiTheme="majorHAnsi" w:eastAsia="Times New Roman" w:hAnsiTheme="majorHAnsi" w:cstheme="majorHAnsi"/>
          <w:sz w:val="24"/>
          <w:szCs w:val="24"/>
          <w:lang w:eastAsia="en-AU"/>
        </w:rPr>
        <w:t xml:space="preserve">throughout the state, </w:t>
      </w:r>
      <w:r w:rsidRPr="00E4134B">
        <w:rPr>
          <w:rFonts w:asciiTheme="majorHAnsi" w:eastAsia="Times New Roman" w:hAnsiTheme="majorHAnsi" w:cstheme="majorHAnsi"/>
          <w:sz w:val="24"/>
          <w:szCs w:val="24"/>
          <w:lang w:eastAsia="en-AU"/>
        </w:rPr>
        <w:t>as far north as Tweed</w:t>
      </w:r>
      <w:r w:rsidRPr="007F18EF">
        <w:rPr>
          <w:rFonts w:asciiTheme="majorHAnsi" w:eastAsia="Times New Roman" w:hAnsiTheme="majorHAnsi" w:cstheme="majorHAnsi"/>
          <w:sz w:val="24"/>
          <w:szCs w:val="24"/>
          <w:lang w:eastAsia="en-AU"/>
        </w:rPr>
        <w:t xml:space="preserve"> Heads</w:t>
      </w:r>
      <w:r w:rsidRPr="00E4134B">
        <w:rPr>
          <w:rFonts w:asciiTheme="majorHAnsi" w:eastAsia="Times New Roman" w:hAnsiTheme="majorHAnsi" w:cstheme="majorHAnsi"/>
          <w:sz w:val="24"/>
          <w:szCs w:val="24"/>
          <w:lang w:eastAsia="en-AU"/>
        </w:rPr>
        <w:t xml:space="preserve">, </w:t>
      </w:r>
      <w:r w:rsidRPr="007F18EF">
        <w:rPr>
          <w:rFonts w:asciiTheme="majorHAnsi" w:eastAsia="Times New Roman" w:hAnsiTheme="majorHAnsi" w:cstheme="majorHAnsi"/>
          <w:sz w:val="24"/>
          <w:szCs w:val="24"/>
          <w:lang w:eastAsia="en-AU"/>
        </w:rPr>
        <w:t xml:space="preserve">to </w:t>
      </w:r>
      <w:r w:rsidRPr="00E4134B">
        <w:rPr>
          <w:rFonts w:asciiTheme="majorHAnsi" w:eastAsia="Times New Roman" w:hAnsiTheme="majorHAnsi" w:cstheme="majorHAnsi"/>
          <w:sz w:val="24"/>
          <w:szCs w:val="24"/>
          <w:lang w:eastAsia="en-AU"/>
        </w:rPr>
        <w:t xml:space="preserve">Bega </w:t>
      </w:r>
      <w:r w:rsidRPr="007F18EF">
        <w:rPr>
          <w:rFonts w:asciiTheme="majorHAnsi" w:eastAsia="Times New Roman" w:hAnsiTheme="majorHAnsi" w:cstheme="majorHAnsi"/>
          <w:sz w:val="24"/>
          <w:szCs w:val="24"/>
          <w:lang w:eastAsia="en-AU"/>
        </w:rPr>
        <w:t xml:space="preserve">in the south </w:t>
      </w:r>
      <w:r w:rsidRPr="00E4134B">
        <w:rPr>
          <w:rFonts w:asciiTheme="majorHAnsi" w:eastAsia="Times New Roman" w:hAnsiTheme="majorHAnsi" w:cstheme="majorHAnsi"/>
          <w:sz w:val="24"/>
          <w:szCs w:val="24"/>
          <w:lang w:eastAsia="en-AU"/>
        </w:rPr>
        <w:t xml:space="preserve">and inland </w:t>
      </w:r>
      <w:r w:rsidRPr="007F18EF">
        <w:rPr>
          <w:rFonts w:asciiTheme="majorHAnsi" w:eastAsia="Times New Roman" w:hAnsiTheme="majorHAnsi" w:cstheme="majorHAnsi"/>
          <w:sz w:val="24"/>
          <w:szCs w:val="24"/>
          <w:lang w:eastAsia="en-AU"/>
        </w:rPr>
        <w:t xml:space="preserve">to </w:t>
      </w:r>
      <w:r w:rsidRPr="00E4134B">
        <w:rPr>
          <w:rFonts w:asciiTheme="majorHAnsi" w:eastAsia="Times New Roman" w:hAnsiTheme="majorHAnsi" w:cstheme="majorHAnsi"/>
          <w:sz w:val="24"/>
          <w:szCs w:val="24"/>
          <w:lang w:eastAsia="en-AU"/>
        </w:rPr>
        <w:t>Broken Hill.</w:t>
      </w:r>
    </w:p>
    <w:p w14:paraId="1F405AF0" w14:textId="77074E08" w:rsidR="007F18EF" w:rsidRPr="007F18EF" w:rsidRDefault="007F18EF" w:rsidP="007F18EF">
      <w:pPr>
        <w:shd w:val="clear" w:color="auto" w:fill="FFFFFF"/>
        <w:spacing w:before="270" w:after="270" w:line="264" w:lineRule="atLeast"/>
        <w:textAlignment w:val="baseline"/>
        <w:rPr>
          <w:rFonts w:asciiTheme="majorHAnsi" w:eastAsia="Times New Roman" w:hAnsiTheme="majorHAnsi" w:cstheme="majorHAnsi"/>
          <w:sz w:val="24"/>
          <w:szCs w:val="24"/>
          <w:lang w:eastAsia="en-AU"/>
        </w:rPr>
      </w:pPr>
      <w:r w:rsidRPr="007F18EF">
        <w:rPr>
          <w:rFonts w:asciiTheme="majorHAnsi" w:eastAsia="Times New Roman" w:hAnsiTheme="majorHAnsi" w:cstheme="majorHAnsi"/>
          <w:sz w:val="24"/>
          <w:szCs w:val="24"/>
          <w:lang w:eastAsia="en-AU"/>
        </w:rPr>
        <w:t xml:space="preserve">The Board </w:t>
      </w:r>
      <w:r w:rsidR="00DC4502">
        <w:rPr>
          <w:rFonts w:asciiTheme="majorHAnsi" w:eastAsia="Times New Roman" w:hAnsiTheme="majorHAnsi" w:cstheme="majorHAnsi"/>
          <w:sz w:val="24"/>
          <w:szCs w:val="24"/>
          <w:lang w:eastAsia="en-AU"/>
        </w:rPr>
        <w:t>has identified the following</w:t>
      </w:r>
      <w:r w:rsidR="00DC604F">
        <w:rPr>
          <w:rFonts w:asciiTheme="majorHAnsi" w:eastAsia="Times New Roman" w:hAnsiTheme="majorHAnsi" w:cstheme="majorHAnsi"/>
          <w:sz w:val="24"/>
          <w:szCs w:val="24"/>
          <w:lang w:eastAsia="en-AU"/>
        </w:rPr>
        <w:t xml:space="preserve"> key skill</w:t>
      </w:r>
      <w:r w:rsidR="003B7B8E">
        <w:rPr>
          <w:rFonts w:asciiTheme="majorHAnsi" w:eastAsia="Times New Roman" w:hAnsiTheme="majorHAnsi" w:cstheme="majorHAnsi"/>
          <w:sz w:val="24"/>
          <w:szCs w:val="24"/>
          <w:lang w:eastAsia="en-AU"/>
        </w:rPr>
        <w:t>s</w:t>
      </w:r>
      <w:r w:rsidR="00DC4502">
        <w:rPr>
          <w:rFonts w:asciiTheme="majorHAnsi" w:eastAsia="Times New Roman" w:hAnsiTheme="majorHAnsi" w:cstheme="majorHAnsi"/>
          <w:sz w:val="24"/>
          <w:szCs w:val="24"/>
          <w:lang w:eastAsia="en-AU"/>
        </w:rPr>
        <w:t xml:space="preserve"> areas as being part of the selection criteria for the role</w:t>
      </w:r>
      <w:r w:rsidR="00C5544E">
        <w:rPr>
          <w:rFonts w:asciiTheme="majorHAnsi" w:eastAsia="Times New Roman" w:hAnsiTheme="majorHAnsi" w:cstheme="majorHAnsi"/>
          <w:sz w:val="24"/>
          <w:szCs w:val="24"/>
          <w:lang w:eastAsia="en-AU"/>
        </w:rPr>
        <w:t>(s)</w:t>
      </w:r>
      <w:r w:rsidR="00DC4502">
        <w:rPr>
          <w:rFonts w:asciiTheme="majorHAnsi" w:eastAsia="Times New Roman" w:hAnsiTheme="majorHAnsi" w:cstheme="majorHAnsi"/>
          <w:sz w:val="24"/>
          <w:szCs w:val="24"/>
          <w:lang w:eastAsia="en-AU"/>
        </w:rPr>
        <w:t>:</w:t>
      </w:r>
    </w:p>
    <w:p w14:paraId="02ED6668" w14:textId="378C6DFB" w:rsidR="007F18EF" w:rsidRPr="007F18EF" w:rsidRDefault="007F18EF" w:rsidP="007F18EF">
      <w:pPr>
        <w:pStyle w:val="ListParagraph"/>
        <w:numPr>
          <w:ilvl w:val="0"/>
          <w:numId w:val="13"/>
        </w:numPr>
        <w:shd w:val="clear" w:color="auto" w:fill="FFFFFF"/>
        <w:spacing w:before="270" w:after="270" w:line="264" w:lineRule="atLeast"/>
        <w:textAlignment w:val="baseline"/>
        <w:rPr>
          <w:rFonts w:asciiTheme="majorHAnsi" w:eastAsia="Times New Roman" w:hAnsiTheme="majorHAnsi" w:cstheme="majorHAnsi"/>
          <w:sz w:val="24"/>
          <w:szCs w:val="24"/>
          <w:lang w:eastAsia="en-AU"/>
        </w:rPr>
      </w:pPr>
      <w:r w:rsidRPr="007F18EF">
        <w:rPr>
          <w:rFonts w:asciiTheme="majorHAnsi" w:eastAsia="Times New Roman" w:hAnsiTheme="majorHAnsi" w:cstheme="majorHAnsi"/>
          <w:sz w:val="24"/>
          <w:szCs w:val="24"/>
          <w:lang w:eastAsia="en-AU"/>
        </w:rPr>
        <w:t xml:space="preserve">Current membership with Chartered Accountants Australian &amp; New Zealand, or previous </w:t>
      </w:r>
      <w:r w:rsidR="00DC4502">
        <w:rPr>
          <w:rFonts w:asciiTheme="majorHAnsi" w:eastAsia="Times New Roman" w:hAnsiTheme="majorHAnsi" w:cstheme="majorHAnsi"/>
          <w:sz w:val="24"/>
          <w:szCs w:val="24"/>
          <w:lang w:eastAsia="en-AU"/>
        </w:rPr>
        <w:t xml:space="preserve">extensive </w:t>
      </w:r>
      <w:r w:rsidRPr="007F18EF">
        <w:rPr>
          <w:rFonts w:asciiTheme="majorHAnsi" w:eastAsia="Times New Roman" w:hAnsiTheme="majorHAnsi" w:cstheme="majorHAnsi"/>
          <w:sz w:val="24"/>
          <w:szCs w:val="24"/>
          <w:lang w:eastAsia="en-AU"/>
        </w:rPr>
        <w:t>professional experience as a Chartered Accountant;</w:t>
      </w:r>
    </w:p>
    <w:p w14:paraId="687E669D" w14:textId="4B0F71AF" w:rsidR="007F18EF" w:rsidRPr="007F18EF" w:rsidRDefault="007F18EF" w:rsidP="007F18EF">
      <w:pPr>
        <w:pStyle w:val="ListParagraph"/>
        <w:numPr>
          <w:ilvl w:val="0"/>
          <w:numId w:val="13"/>
        </w:numPr>
        <w:shd w:val="clear" w:color="auto" w:fill="FFFFFF"/>
        <w:spacing w:before="270" w:after="270" w:line="264" w:lineRule="atLeast"/>
        <w:textAlignment w:val="baseline"/>
        <w:rPr>
          <w:rFonts w:asciiTheme="majorHAnsi" w:eastAsia="Times New Roman" w:hAnsiTheme="majorHAnsi" w:cstheme="majorHAnsi"/>
          <w:sz w:val="24"/>
          <w:szCs w:val="24"/>
          <w:lang w:eastAsia="en-AU"/>
        </w:rPr>
      </w:pPr>
      <w:r w:rsidRPr="007F18EF">
        <w:rPr>
          <w:rFonts w:asciiTheme="majorHAnsi" w:eastAsia="Times New Roman" w:hAnsiTheme="majorHAnsi" w:cstheme="majorHAnsi"/>
          <w:sz w:val="24"/>
          <w:szCs w:val="24"/>
          <w:lang w:eastAsia="en-AU"/>
        </w:rPr>
        <w:t>Experience in marketing and/or information technology, including as an executive or senior manager;</w:t>
      </w:r>
      <w:r w:rsidR="00514650">
        <w:rPr>
          <w:rFonts w:asciiTheme="majorHAnsi" w:eastAsia="Times New Roman" w:hAnsiTheme="majorHAnsi" w:cstheme="majorHAnsi"/>
          <w:sz w:val="24"/>
          <w:szCs w:val="24"/>
          <w:lang w:eastAsia="en-AU"/>
        </w:rPr>
        <w:t xml:space="preserve"> and/or</w:t>
      </w:r>
    </w:p>
    <w:p w14:paraId="54339623" w14:textId="77777777" w:rsidR="007F18EF" w:rsidRPr="007F18EF" w:rsidRDefault="007F18EF" w:rsidP="007F18EF">
      <w:pPr>
        <w:pStyle w:val="ListParagraph"/>
        <w:numPr>
          <w:ilvl w:val="0"/>
          <w:numId w:val="13"/>
        </w:numPr>
        <w:shd w:val="clear" w:color="auto" w:fill="FFFFFF"/>
        <w:spacing w:before="270" w:after="270" w:line="264" w:lineRule="atLeast"/>
        <w:textAlignment w:val="baseline"/>
        <w:rPr>
          <w:rFonts w:asciiTheme="majorHAnsi" w:eastAsia="Times New Roman" w:hAnsiTheme="majorHAnsi" w:cstheme="majorHAnsi"/>
          <w:sz w:val="24"/>
          <w:szCs w:val="24"/>
          <w:lang w:eastAsia="en-AU"/>
        </w:rPr>
      </w:pPr>
      <w:r w:rsidRPr="007F18EF">
        <w:rPr>
          <w:rFonts w:asciiTheme="majorHAnsi" w:eastAsia="Times New Roman" w:hAnsiTheme="majorHAnsi" w:cstheme="majorHAnsi"/>
          <w:sz w:val="24"/>
          <w:szCs w:val="24"/>
          <w:lang w:eastAsia="en-AU"/>
        </w:rPr>
        <w:t>Experience in venue management or delivering major events.</w:t>
      </w:r>
    </w:p>
    <w:p w14:paraId="5A13AC48" w14:textId="3E3ACF69" w:rsidR="007F18EF" w:rsidRPr="007F18EF" w:rsidRDefault="007F18EF" w:rsidP="007F18EF">
      <w:pPr>
        <w:shd w:val="clear" w:color="auto" w:fill="FFFFFF"/>
        <w:spacing w:before="270" w:after="270" w:line="264" w:lineRule="atLeast"/>
        <w:textAlignment w:val="baseline"/>
        <w:rPr>
          <w:rFonts w:asciiTheme="majorHAnsi" w:eastAsia="Times New Roman" w:hAnsiTheme="majorHAnsi" w:cstheme="majorHAnsi"/>
          <w:sz w:val="24"/>
          <w:szCs w:val="24"/>
          <w:lang w:eastAsia="en-AU"/>
        </w:rPr>
      </w:pPr>
      <w:r w:rsidRPr="007F18EF">
        <w:rPr>
          <w:rFonts w:asciiTheme="majorHAnsi" w:eastAsia="Times New Roman" w:hAnsiTheme="majorHAnsi" w:cstheme="majorHAnsi"/>
          <w:sz w:val="24"/>
          <w:szCs w:val="24"/>
          <w:lang w:eastAsia="en-AU"/>
        </w:rPr>
        <w:t>Experience on not-for-profit</w:t>
      </w:r>
      <w:r w:rsidR="00C53EB3">
        <w:rPr>
          <w:rFonts w:asciiTheme="majorHAnsi" w:eastAsia="Times New Roman" w:hAnsiTheme="majorHAnsi" w:cstheme="majorHAnsi"/>
          <w:sz w:val="24"/>
          <w:szCs w:val="24"/>
          <w:lang w:eastAsia="en-AU"/>
        </w:rPr>
        <w:t>, member organisation</w:t>
      </w:r>
      <w:r w:rsidRPr="007F18EF">
        <w:rPr>
          <w:rFonts w:asciiTheme="majorHAnsi" w:eastAsia="Times New Roman" w:hAnsiTheme="majorHAnsi" w:cstheme="majorHAnsi"/>
          <w:sz w:val="24"/>
          <w:szCs w:val="24"/>
          <w:lang w:eastAsia="en-AU"/>
        </w:rPr>
        <w:t xml:space="preserve"> or government agency boards would be highly preferable, as well as </w:t>
      </w:r>
      <w:r w:rsidR="00C53EB3">
        <w:rPr>
          <w:rFonts w:asciiTheme="majorHAnsi" w:eastAsia="Times New Roman" w:hAnsiTheme="majorHAnsi" w:cstheme="majorHAnsi"/>
          <w:sz w:val="24"/>
          <w:szCs w:val="24"/>
          <w:lang w:eastAsia="en-AU"/>
        </w:rPr>
        <w:t>knowledge and interest in tennis</w:t>
      </w:r>
      <w:r w:rsidRPr="007F18EF">
        <w:rPr>
          <w:rFonts w:asciiTheme="majorHAnsi" w:eastAsia="Times New Roman" w:hAnsiTheme="majorHAnsi" w:cstheme="majorHAnsi"/>
          <w:sz w:val="24"/>
          <w:szCs w:val="24"/>
          <w:lang w:eastAsia="en-AU"/>
        </w:rPr>
        <w:t>.</w:t>
      </w:r>
    </w:p>
    <w:p w14:paraId="3FC531C1" w14:textId="43BD2F08" w:rsidR="007F18EF" w:rsidRPr="007F18EF" w:rsidRDefault="007F18EF" w:rsidP="007F18EF">
      <w:pPr>
        <w:shd w:val="clear" w:color="auto" w:fill="FFFFFF"/>
        <w:spacing w:before="270" w:after="270" w:line="264" w:lineRule="atLeast"/>
        <w:textAlignment w:val="baseline"/>
        <w:rPr>
          <w:rFonts w:asciiTheme="majorHAnsi" w:eastAsia="Times New Roman" w:hAnsiTheme="majorHAnsi" w:cstheme="majorHAnsi"/>
          <w:sz w:val="24"/>
          <w:szCs w:val="24"/>
          <w:lang w:eastAsia="en-AU"/>
        </w:rPr>
      </w:pPr>
      <w:r w:rsidRPr="007F18EF">
        <w:rPr>
          <w:rFonts w:asciiTheme="majorHAnsi" w:eastAsia="Times New Roman" w:hAnsiTheme="majorHAnsi" w:cstheme="majorHAnsi"/>
          <w:sz w:val="24"/>
          <w:szCs w:val="24"/>
          <w:lang w:eastAsia="en-AU"/>
        </w:rPr>
        <w:t xml:space="preserve">The Board encourages and celebrates diversity and inclusion, and </w:t>
      </w:r>
      <w:r w:rsidR="001778C0">
        <w:rPr>
          <w:rFonts w:asciiTheme="majorHAnsi" w:eastAsia="Times New Roman" w:hAnsiTheme="majorHAnsi" w:cstheme="majorHAnsi"/>
          <w:sz w:val="24"/>
          <w:szCs w:val="24"/>
          <w:lang w:eastAsia="en-AU"/>
        </w:rPr>
        <w:t xml:space="preserve">to </w:t>
      </w:r>
      <w:r w:rsidRPr="007F18EF">
        <w:rPr>
          <w:rFonts w:asciiTheme="majorHAnsi" w:eastAsia="Times New Roman" w:hAnsiTheme="majorHAnsi" w:cstheme="majorHAnsi"/>
          <w:sz w:val="24"/>
          <w:szCs w:val="24"/>
          <w:lang w:eastAsia="en-AU"/>
        </w:rPr>
        <w:t xml:space="preserve">that </w:t>
      </w:r>
      <w:r w:rsidR="001778C0">
        <w:rPr>
          <w:rFonts w:asciiTheme="majorHAnsi" w:eastAsia="Times New Roman" w:hAnsiTheme="majorHAnsi" w:cstheme="majorHAnsi"/>
          <w:sz w:val="24"/>
          <w:szCs w:val="24"/>
          <w:lang w:eastAsia="en-AU"/>
        </w:rPr>
        <w:t xml:space="preserve">end </w:t>
      </w:r>
      <w:r w:rsidR="005C6A22">
        <w:rPr>
          <w:rFonts w:asciiTheme="majorHAnsi" w:eastAsia="Times New Roman" w:hAnsiTheme="majorHAnsi" w:cstheme="majorHAnsi"/>
          <w:sz w:val="24"/>
          <w:szCs w:val="24"/>
          <w:lang w:eastAsia="en-AU"/>
        </w:rPr>
        <w:t xml:space="preserve">will favour nominations from individuals who </w:t>
      </w:r>
      <w:r w:rsidRPr="007F18EF">
        <w:rPr>
          <w:rFonts w:asciiTheme="majorHAnsi" w:eastAsia="Times New Roman" w:hAnsiTheme="majorHAnsi" w:cstheme="majorHAnsi"/>
          <w:sz w:val="24"/>
          <w:szCs w:val="24"/>
          <w:lang w:eastAsia="en-AU"/>
        </w:rPr>
        <w:t xml:space="preserve">identify as female, </w:t>
      </w:r>
      <w:r w:rsidR="005C6A22">
        <w:rPr>
          <w:rFonts w:asciiTheme="majorHAnsi" w:eastAsia="Times New Roman" w:hAnsiTheme="majorHAnsi" w:cstheme="majorHAnsi"/>
          <w:sz w:val="24"/>
          <w:szCs w:val="24"/>
          <w:lang w:eastAsia="en-AU"/>
        </w:rPr>
        <w:t xml:space="preserve">and </w:t>
      </w:r>
      <w:r w:rsidRPr="007F18EF">
        <w:rPr>
          <w:rFonts w:asciiTheme="majorHAnsi" w:eastAsia="Times New Roman" w:hAnsiTheme="majorHAnsi" w:cstheme="majorHAnsi"/>
          <w:sz w:val="24"/>
          <w:szCs w:val="24"/>
          <w:lang w:eastAsia="en-AU"/>
        </w:rPr>
        <w:t xml:space="preserve">applicants from culturally and linguistically diverse backgrounds. </w:t>
      </w:r>
    </w:p>
    <w:p w14:paraId="61AAF72D" w14:textId="1B4E8B16" w:rsidR="007F18EF" w:rsidRPr="00E4134B" w:rsidRDefault="007F18EF" w:rsidP="00F3502E">
      <w:pPr>
        <w:shd w:val="clear" w:color="auto" w:fill="FFFFFF"/>
        <w:spacing w:before="270" w:after="270" w:line="264" w:lineRule="atLeast"/>
        <w:textAlignment w:val="baseline"/>
        <w:rPr>
          <w:rFonts w:asciiTheme="majorHAnsi" w:eastAsia="Times New Roman" w:hAnsiTheme="majorHAnsi" w:cstheme="majorHAnsi"/>
          <w:sz w:val="24"/>
          <w:szCs w:val="24"/>
          <w:lang w:eastAsia="en-AU"/>
        </w:rPr>
      </w:pPr>
      <w:r w:rsidRPr="007F18EF">
        <w:rPr>
          <w:rFonts w:asciiTheme="majorHAnsi" w:eastAsia="Times New Roman" w:hAnsiTheme="majorHAnsi" w:cstheme="majorHAnsi"/>
          <w:sz w:val="24"/>
          <w:szCs w:val="24"/>
          <w:lang w:eastAsia="en-AU"/>
        </w:rPr>
        <w:t xml:space="preserve">If you are interested in nominating, please </w:t>
      </w:r>
      <w:r w:rsidR="00F3502E">
        <w:rPr>
          <w:rFonts w:asciiTheme="majorHAnsi" w:eastAsia="Times New Roman" w:hAnsiTheme="majorHAnsi" w:cstheme="majorHAnsi"/>
          <w:sz w:val="24"/>
          <w:szCs w:val="24"/>
          <w:lang w:eastAsia="en-AU"/>
        </w:rPr>
        <w:t xml:space="preserve">follow the instructions in </w:t>
      </w:r>
      <w:r w:rsidRPr="00F3502E">
        <w:rPr>
          <w:rFonts w:asciiTheme="majorHAnsi" w:eastAsia="Times New Roman" w:hAnsiTheme="majorHAnsi" w:cstheme="majorHAnsi"/>
          <w:sz w:val="24"/>
          <w:szCs w:val="24"/>
          <w:lang w:eastAsia="en-AU"/>
        </w:rPr>
        <w:t>this form</w:t>
      </w:r>
      <w:r w:rsidRPr="007F18EF">
        <w:rPr>
          <w:rFonts w:asciiTheme="majorHAnsi" w:eastAsia="Times New Roman" w:hAnsiTheme="majorHAnsi" w:cstheme="majorHAnsi"/>
          <w:sz w:val="24"/>
          <w:szCs w:val="24"/>
          <w:lang w:eastAsia="en-AU"/>
        </w:rPr>
        <w:t xml:space="preserve"> and provide a </w:t>
      </w:r>
      <w:r w:rsidR="00F3502E">
        <w:rPr>
          <w:rFonts w:asciiTheme="majorHAnsi" w:eastAsia="Times New Roman" w:hAnsiTheme="majorHAnsi" w:cstheme="majorHAnsi"/>
          <w:sz w:val="24"/>
          <w:szCs w:val="24"/>
          <w:lang w:eastAsia="en-AU"/>
        </w:rPr>
        <w:t xml:space="preserve">written </w:t>
      </w:r>
      <w:r w:rsidRPr="007F18EF">
        <w:rPr>
          <w:rFonts w:asciiTheme="majorHAnsi" w:eastAsia="Times New Roman" w:hAnsiTheme="majorHAnsi" w:cstheme="majorHAnsi"/>
          <w:sz w:val="24"/>
          <w:szCs w:val="24"/>
          <w:lang w:eastAsia="en-AU"/>
        </w:rPr>
        <w:t xml:space="preserve">statement that identifies how you will meet the selection criteria.  </w:t>
      </w:r>
    </w:p>
    <w:p w14:paraId="12023277" w14:textId="140BAEE4" w:rsidR="00473912" w:rsidRPr="007F18EF" w:rsidRDefault="00473912" w:rsidP="007D7717">
      <w:pPr>
        <w:pStyle w:val="NoSpacing"/>
        <w:rPr>
          <w:rFonts w:asciiTheme="majorHAnsi" w:hAnsiTheme="majorHAnsi" w:cstheme="majorHAnsi"/>
        </w:rPr>
      </w:pPr>
    </w:p>
    <w:p w14:paraId="3A0EF231" w14:textId="74D12232" w:rsidR="00ED271B" w:rsidRDefault="00ED271B" w:rsidP="00ED271B">
      <w:pPr>
        <w:pStyle w:val="NoSpacing"/>
        <w:ind w:right="423"/>
        <w:rPr>
          <w:rFonts w:asciiTheme="majorHAnsi" w:hAnsiTheme="majorHAnsi" w:cstheme="minorHAnsi"/>
          <w:b/>
          <w:color w:val="00B0F0"/>
        </w:rPr>
      </w:pPr>
      <w:r w:rsidRPr="00ED271B">
        <w:rPr>
          <w:rFonts w:asciiTheme="majorHAnsi" w:hAnsiTheme="majorHAnsi" w:cstheme="minorHAnsi"/>
          <w:b/>
          <w:color w:val="00B0F0"/>
        </w:rPr>
        <w:t>About the role</w:t>
      </w:r>
    </w:p>
    <w:p w14:paraId="6A6E0D7A" w14:textId="77777777" w:rsidR="00ED271B" w:rsidRPr="00ED271B" w:rsidRDefault="00ED271B" w:rsidP="00ED271B">
      <w:pPr>
        <w:pStyle w:val="NoSpacing"/>
        <w:numPr>
          <w:ilvl w:val="0"/>
          <w:numId w:val="15"/>
        </w:numPr>
        <w:ind w:right="423"/>
        <w:rPr>
          <w:rFonts w:asciiTheme="majorHAnsi" w:hAnsiTheme="majorHAnsi" w:cstheme="majorHAnsi"/>
        </w:rPr>
      </w:pPr>
      <w:r w:rsidRPr="00ED271B">
        <w:rPr>
          <w:rFonts w:asciiTheme="majorHAnsi" w:hAnsiTheme="majorHAnsi" w:cstheme="majorHAnsi"/>
        </w:rPr>
        <w:t>The Tennis NSW Constitution entitles Board Appointed Directors to be appointed for a term of up three (3) years.</w:t>
      </w:r>
    </w:p>
    <w:p w14:paraId="1B07ECB2" w14:textId="77777777" w:rsidR="00ED271B" w:rsidRPr="00ED271B" w:rsidRDefault="00ED271B" w:rsidP="00ED271B">
      <w:pPr>
        <w:pStyle w:val="NoSpacing"/>
        <w:numPr>
          <w:ilvl w:val="0"/>
          <w:numId w:val="15"/>
        </w:numPr>
        <w:ind w:right="423"/>
        <w:rPr>
          <w:rFonts w:asciiTheme="majorHAnsi" w:hAnsiTheme="majorHAnsi" w:cstheme="majorHAnsi"/>
        </w:rPr>
      </w:pPr>
      <w:r w:rsidRPr="00ED271B">
        <w:rPr>
          <w:rFonts w:asciiTheme="majorHAnsi" w:hAnsiTheme="majorHAnsi" w:cstheme="majorHAnsi"/>
        </w:rPr>
        <w:t>The Board typically meets 6 to 8 times per year, usually at the Tennis NSW headquarters in Sydney Olympic Park, however videoconferencing options are also available for all Directors.</w:t>
      </w:r>
    </w:p>
    <w:p w14:paraId="1A10274F" w14:textId="77777777" w:rsidR="00ED271B" w:rsidRPr="00ED271B" w:rsidRDefault="00ED271B" w:rsidP="00ED271B">
      <w:pPr>
        <w:pStyle w:val="NoSpacing"/>
        <w:numPr>
          <w:ilvl w:val="0"/>
          <w:numId w:val="15"/>
        </w:numPr>
        <w:ind w:right="423"/>
        <w:rPr>
          <w:rFonts w:asciiTheme="majorHAnsi" w:hAnsiTheme="majorHAnsi" w:cstheme="majorHAnsi"/>
        </w:rPr>
      </w:pPr>
      <w:r w:rsidRPr="00ED271B">
        <w:rPr>
          <w:rFonts w:asciiTheme="majorHAnsi" w:hAnsiTheme="majorHAnsi" w:cstheme="majorHAnsi"/>
        </w:rPr>
        <w:t>Board Appointed Directors are expected to sit on at least one Board Standing Committee, currently the Audit and Risk Committee, the Remunerations, Nominations and Governance Committee, the Investment Advisory Committee, the Tennis Country Management Committee and the Tennis Sydney (Metro Sydney) Management Committee.  These committees meet at least 4 to 6 times per year.</w:t>
      </w:r>
    </w:p>
    <w:p w14:paraId="78C0AF7A" w14:textId="77777777" w:rsidR="00ED271B" w:rsidRPr="00ED271B" w:rsidRDefault="00ED271B" w:rsidP="00ED271B">
      <w:pPr>
        <w:pStyle w:val="NoSpacing"/>
        <w:numPr>
          <w:ilvl w:val="0"/>
          <w:numId w:val="15"/>
        </w:numPr>
        <w:ind w:right="423"/>
        <w:rPr>
          <w:rFonts w:asciiTheme="majorHAnsi" w:hAnsiTheme="majorHAnsi" w:cstheme="majorHAnsi"/>
        </w:rPr>
      </w:pPr>
      <w:r w:rsidRPr="00ED271B">
        <w:rPr>
          <w:rFonts w:asciiTheme="majorHAnsi" w:hAnsiTheme="majorHAnsi" w:cstheme="majorHAnsi"/>
        </w:rPr>
        <w:t xml:space="preserve">Board meetings are usually held on Tuesdays between 1pm and 5pm.  </w:t>
      </w:r>
    </w:p>
    <w:p w14:paraId="1318DADA" w14:textId="77777777" w:rsidR="00ED271B" w:rsidRPr="00ED271B" w:rsidRDefault="00ED271B" w:rsidP="00ED271B">
      <w:pPr>
        <w:pStyle w:val="NoSpacing"/>
        <w:numPr>
          <w:ilvl w:val="0"/>
          <w:numId w:val="15"/>
        </w:numPr>
        <w:ind w:right="423"/>
        <w:rPr>
          <w:rFonts w:asciiTheme="majorHAnsi" w:hAnsiTheme="majorHAnsi" w:cstheme="majorHAnsi"/>
        </w:rPr>
      </w:pPr>
      <w:r w:rsidRPr="00ED271B">
        <w:rPr>
          <w:rFonts w:asciiTheme="majorHAnsi" w:hAnsiTheme="majorHAnsi" w:cstheme="majorHAnsi"/>
        </w:rPr>
        <w:lastRenderedPageBreak/>
        <w:t xml:space="preserve">The Board uses the Diligent board software for the distribution of its papers and resources.  Directors will not receive papers in hard copy and are expected to ensure they have access to an electronic device to view papers.  </w:t>
      </w:r>
    </w:p>
    <w:p w14:paraId="3B9096AA" w14:textId="77777777" w:rsidR="00ED271B" w:rsidRPr="00ED271B" w:rsidRDefault="00ED271B" w:rsidP="00ED271B">
      <w:pPr>
        <w:pStyle w:val="NoSpacing"/>
        <w:numPr>
          <w:ilvl w:val="0"/>
          <w:numId w:val="15"/>
        </w:numPr>
        <w:ind w:right="423"/>
        <w:rPr>
          <w:rFonts w:asciiTheme="majorHAnsi" w:hAnsiTheme="majorHAnsi" w:cstheme="majorHAnsi"/>
        </w:rPr>
      </w:pPr>
      <w:r w:rsidRPr="00ED271B">
        <w:rPr>
          <w:rFonts w:asciiTheme="majorHAnsi" w:hAnsiTheme="majorHAnsi" w:cstheme="majorHAnsi"/>
        </w:rPr>
        <w:t>Director positions are voluntary, however policy enables the reimbursement of certain out-of-pocket expenses.</w:t>
      </w:r>
    </w:p>
    <w:p w14:paraId="15931B04" w14:textId="77777777" w:rsidR="007A24AD" w:rsidRDefault="007A24AD" w:rsidP="00940295">
      <w:pPr>
        <w:pStyle w:val="NoSpacing"/>
        <w:ind w:right="423"/>
        <w:rPr>
          <w:rFonts w:asciiTheme="majorHAnsi" w:hAnsiTheme="majorHAnsi" w:cstheme="minorHAnsi"/>
          <w:b/>
          <w:color w:val="00B0F0"/>
        </w:rPr>
      </w:pPr>
    </w:p>
    <w:p w14:paraId="42547BF6" w14:textId="1C481D27" w:rsidR="00940295" w:rsidRPr="002E1E2F" w:rsidRDefault="00763F6B" w:rsidP="00940295">
      <w:pPr>
        <w:pStyle w:val="NoSpacing"/>
        <w:ind w:right="423"/>
        <w:rPr>
          <w:rFonts w:asciiTheme="majorHAnsi" w:hAnsiTheme="majorHAnsi" w:cstheme="minorHAnsi"/>
          <w:b/>
          <w:color w:val="00B0F0"/>
        </w:rPr>
      </w:pPr>
      <w:r w:rsidRPr="002E1E2F">
        <w:rPr>
          <w:rFonts w:asciiTheme="majorHAnsi" w:hAnsiTheme="majorHAnsi" w:cstheme="minorHAnsi"/>
          <w:b/>
          <w:color w:val="00B0F0"/>
        </w:rPr>
        <w:t>Expressions of interest</w:t>
      </w:r>
    </w:p>
    <w:p w14:paraId="5E9CEB50" w14:textId="451A2F80" w:rsidR="00044946" w:rsidRPr="002E1E2F" w:rsidRDefault="00044946" w:rsidP="00044946">
      <w:pPr>
        <w:pStyle w:val="NoSpacing"/>
        <w:ind w:right="423"/>
        <w:rPr>
          <w:rFonts w:asciiTheme="majorHAnsi" w:hAnsiTheme="majorHAnsi" w:cstheme="majorHAnsi"/>
        </w:rPr>
      </w:pPr>
      <w:r w:rsidRPr="002E1E2F">
        <w:rPr>
          <w:rFonts w:asciiTheme="majorHAnsi" w:hAnsiTheme="majorHAnsi" w:cstheme="majorHAnsi"/>
        </w:rPr>
        <w:t xml:space="preserve">Nominees should provide </w:t>
      </w:r>
      <w:r w:rsidR="00534E9E">
        <w:rPr>
          <w:rFonts w:asciiTheme="majorHAnsi" w:hAnsiTheme="majorHAnsi" w:cstheme="majorHAnsi"/>
        </w:rPr>
        <w:t xml:space="preserve">a copy of the nominee’s </w:t>
      </w:r>
      <w:r w:rsidR="00534E9E" w:rsidRPr="00534E9E">
        <w:rPr>
          <w:rFonts w:asciiTheme="majorHAnsi" w:hAnsiTheme="majorHAnsi" w:cstheme="majorHAnsi"/>
          <w:i/>
          <w:iCs/>
        </w:rPr>
        <w:t>curriculum vitae</w:t>
      </w:r>
      <w:r w:rsidRPr="002E1E2F">
        <w:rPr>
          <w:rFonts w:asciiTheme="majorHAnsi" w:hAnsiTheme="majorHAnsi" w:cstheme="majorHAnsi"/>
        </w:rPr>
        <w:t xml:space="preserve"> and accompanying nomination statement</w:t>
      </w:r>
      <w:r>
        <w:rPr>
          <w:rFonts w:asciiTheme="majorHAnsi" w:hAnsiTheme="majorHAnsi" w:cstheme="majorHAnsi"/>
        </w:rPr>
        <w:t xml:space="preserve"> to </w:t>
      </w:r>
      <w:r w:rsidR="00907B3C">
        <w:rPr>
          <w:rFonts w:asciiTheme="majorHAnsi" w:hAnsiTheme="majorHAnsi" w:cstheme="majorHAnsi"/>
        </w:rPr>
        <w:t xml:space="preserve">Hannah McLean, Company Secretary at </w:t>
      </w:r>
      <w:hyperlink r:id="rId7" w:history="1">
        <w:r w:rsidR="00B9035A" w:rsidRPr="00803D71">
          <w:rPr>
            <w:rStyle w:val="Hyperlink"/>
            <w:rFonts w:ascii="Calibri Light" w:hAnsi="Calibri Light"/>
          </w:rPr>
          <w:t>secretary@tennisnsw.com.au</w:t>
        </w:r>
      </w:hyperlink>
      <w:r w:rsidRPr="00417668">
        <w:rPr>
          <w:rFonts w:ascii="Calibri Light" w:hAnsi="Calibri Light"/>
        </w:rPr>
        <w:t xml:space="preserve"> by 5.00pm on </w:t>
      </w:r>
      <w:r w:rsidR="00B9035A">
        <w:rPr>
          <w:rFonts w:ascii="Calibri Light" w:hAnsi="Calibri Light"/>
        </w:rPr>
        <w:t xml:space="preserve">Friday 16 July </w:t>
      </w:r>
      <w:r w:rsidRPr="00417668">
        <w:rPr>
          <w:rFonts w:ascii="Calibri Light" w:hAnsi="Calibri Light"/>
        </w:rPr>
        <w:t>2021</w:t>
      </w:r>
      <w:r w:rsidRPr="002E1E2F">
        <w:rPr>
          <w:rFonts w:asciiTheme="majorHAnsi" w:hAnsiTheme="majorHAnsi" w:cstheme="majorHAnsi"/>
        </w:rPr>
        <w:t>.  The statement should consider addressing:</w:t>
      </w:r>
    </w:p>
    <w:p w14:paraId="3595979E" w14:textId="638BB4D6" w:rsidR="00C1777E" w:rsidRPr="002E1E2F" w:rsidRDefault="00C1777E" w:rsidP="00940295">
      <w:pPr>
        <w:pStyle w:val="NoSpacing"/>
        <w:ind w:right="423"/>
        <w:rPr>
          <w:rFonts w:asciiTheme="majorHAnsi" w:hAnsiTheme="majorHAnsi" w:cstheme="majorHAnsi"/>
        </w:rPr>
      </w:pPr>
    </w:p>
    <w:p w14:paraId="2CC1F554" w14:textId="584F18D1" w:rsidR="000F01FC" w:rsidRDefault="00E45CB6" w:rsidP="000F01FC">
      <w:pPr>
        <w:pStyle w:val="NoSpacing"/>
        <w:numPr>
          <w:ilvl w:val="0"/>
          <w:numId w:val="12"/>
        </w:numPr>
        <w:ind w:right="423"/>
        <w:rPr>
          <w:rFonts w:asciiTheme="majorHAnsi" w:hAnsiTheme="majorHAnsi" w:cstheme="majorHAnsi"/>
        </w:rPr>
      </w:pPr>
      <w:r>
        <w:rPr>
          <w:rFonts w:asciiTheme="majorHAnsi" w:hAnsiTheme="majorHAnsi" w:cstheme="majorHAnsi"/>
        </w:rPr>
        <w:t xml:space="preserve">The nominee’s experience in one of the </w:t>
      </w:r>
      <w:r w:rsidR="005B7EF4">
        <w:rPr>
          <w:rFonts w:asciiTheme="majorHAnsi" w:hAnsiTheme="majorHAnsi" w:cstheme="majorHAnsi"/>
        </w:rPr>
        <w:t xml:space="preserve">key skills areas identified </w:t>
      </w:r>
      <w:r w:rsidR="00DC604F">
        <w:rPr>
          <w:rFonts w:asciiTheme="majorHAnsi" w:hAnsiTheme="majorHAnsi" w:cstheme="majorHAnsi"/>
        </w:rPr>
        <w:t>above</w:t>
      </w:r>
      <w:r w:rsidR="001B3936">
        <w:rPr>
          <w:rFonts w:asciiTheme="majorHAnsi" w:hAnsiTheme="majorHAnsi" w:cstheme="majorHAnsi"/>
        </w:rPr>
        <w:t>;</w:t>
      </w:r>
    </w:p>
    <w:p w14:paraId="77892E33" w14:textId="7133CCBA" w:rsidR="001B3936" w:rsidRPr="00A33FB6" w:rsidRDefault="001B3936" w:rsidP="000F01FC">
      <w:pPr>
        <w:pStyle w:val="NoSpacing"/>
        <w:numPr>
          <w:ilvl w:val="0"/>
          <w:numId w:val="12"/>
        </w:numPr>
        <w:ind w:right="423"/>
        <w:rPr>
          <w:rFonts w:asciiTheme="majorHAnsi" w:hAnsiTheme="majorHAnsi" w:cstheme="majorHAnsi"/>
        </w:rPr>
      </w:pPr>
      <w:r>
        <w:rPr>
          <w:rFonts w:asciiTheme="majorHAnsi" w:hAnsiTheme="majorHAnsi" w:cstheme="majorHAnsi"/>
        </w:rPr>
        <w:t>Any other relevant experience, including work experience and e</w:t>
      </w:r>
      <w:r w:rsidRPr="007F18EF">
        <w:rPr>
          <w:rFonts w:asciiTheme="majorHAnsi" w:eastAsia="Times New Roman" w:hAnsiTheme="majorHAnsi" w:cstheme="majorHAnsi"/>
          <w:lang w:eastAsia="en-AU"/>
        </w:rPr>
        <w:t>xperience on not-for-profit</w:t>
      </w:r>
      <w:r w:rsidR="00C53EB3">
        <w:rPr>
          <w:rFonts w:asciiTheme="majorHAnsi" w:eastAsia="Times New Roman" w:hAnsiTheme="majorHAnsi" w:cstheme="majorHAnsi"/>
          <w:lang w:eastAsia="en-AU"/>
        </w:rPr>
        <w:t>, member organisation</w:t>
      </w:r>
      <w:r w:rsidRPr="007F18EF">
        <w:rPr>
          <w:rFonts w:asciiTheme="majorHAnsi" w:eastAsia="Times New Roman" w:hAnsiTheme="majorHAnsi" w:cstheme="majorHAnsi"/>
          <w:lang w:eastAsia="en-AU"/>
        </w:rPr>
        <w:t xml:space="preserve"> or government agency boards</w:t>
      </w:r>
      <w:r>
        <w:rPr>
          <w:rFonts w:asciiTheme="majorHAnsi" w:eastAsia="Times New Roman" w:hAnsiTheme="majorHAnsi" w:cstheme="majorHAnsi"/>
          <w:lang w:eastAsia="en-AU"/>
        </w:rPr>
        <w:t>;</w:t>
      </w:r>
    </w:p>
    <w:p w14:paraId="48D10DF5" w14:textId="650264CA" w:rsidR="00A33FB6" w:rsidRPr="002E1E2F" w:rsidRDefault="00A33FB6" w:rsidP="000F01FC">
      <w:pPr>
        <w:pStyle w:val="NoSpacing"/>
        <w:numPr>
          <w:ilvl w:val="0"/>
          <w:numId w:val="12"/>
        </w:numPr>
        <w:ind w:right="423"/>
        <w:rPr>
          <w:rFonts w:asciiTheme="majorHAnsi" w:hAnsiTheme="majorHAnsi" w:cstheme="majorHAnsi"/>
        </w:rPr>
      </w:pPr>
      <w:r>
        <w:rPr>
          <w:rFonts w:asciiTheme="majorHAnsi" w:eastAsia="Times New Roman" w:hAnsiTheme="majorHAnsi" w:cstheme="majorHAnsi"/>
          <w:lang w:eastAsia="en-AU"/>
        </w:rPr>
        <w:t xml:space="preserve">Experience that demonstrates adherence to the Tennis NSW values </w:t>
      </w:r>
      <w:r w:rsidR="003B7B8E">
        <w:rPr>
          <w:rFonts w:asciiTheme="majorHAnsi" w:eastAsia="Times New Roman" w:hAnsiTheme="majorHAnsi" w:cstheme="majorHAnsi"/>
          <w:lang w:eastAsia="en-AU"/>
        </w:rPr>
        <w:t xml:space="preserve">of </w:t>
      </w:r>
      <w:r w:rsidR="0074243E">
        <w:rPr>
          <w:rFonts w:asciiTheme="majorHAnsi" w:eastAsia="Times New Roman" w:hAnsiTheme="majorHAnsi" w:cstheme="majorHAnsi"/>
          <w:lang w:eastAsia="en-AU"/>
        </w:rPr>
        <w:t>excellence, partnerships, accountability and passion</w:t>
      </w:r>
      <w:r>
        <w:rPr>
          <w:rFonts w:asciiTheme="majorHAnsi" w:eastAsia="Times New Roman" w:hAnsiTheme="majorHAnsi" w:cstheme="majorHAnsi"/>
          <w:lang w:eastAsia="en-AU"/>
        </w:rPr>
        <w:t>;</w:t>
      </w:r>
    </w:p>
    <w:p w14:paraId="2EFCA13A" w14:textId="1D16489A" w:rsidR="000F01FC" w:rsidRPr="00A33FB6" w:rsidRDefault="007418D2" w:rsidP="002345E9">
      <w:pPr>
        <w:pStyle w:val="NoSpacing"/>
        <w:numPr>
          <w:ilvl w:val="0"/>
          <w:numId w:val="12"/>
        </w:numPr>
        <w:ind w:right="423"/>
        <w:rPr>
          <w:rFonts w:asciiTheme="majorHAnsi" w:hAnsiTheme="majorHAnsi" w:cstheme="majorHAnsi"/>
        </w:rPr>
      </w:pPr>
      <w:r w:rsidRPr="00A33FB6">
        <w:rPr>
          <w:rFonts w:asciiTheme="majorHAnsi" w:hAnsiTheme="majorHAnsi" w:cstheme="majorHAnsi"/>
        </w:rPr>
        <w:t xml:space="preserve">Personal qualities that demonstrate adherence to the behaviours and values expected </w:t>
      </w:r>
      <w:r w:rsidR="005171E5" w:rsidRPr="00A33FB6">
        <w:rPr>
          <w:rFonts w:asciiTheme="majorHAnsi" w:hAnsiTheme="majorHAnsi" w:cstheme="majorHAnsi"/>
        </w:rPr>
        <w:t xml:space="preserve">of </w:t>
      </w:r>
      <w:r w:rsidR="00174F55" w:rsidRPr="00A33FB6">
        <w:rPr>
          <w:rFonts w:asciiTheme="majorHAnsi" w:hAnsiTheme="majorHAnsi" w:cstheme="majorHAnsi"/>
        </w:rPr>
        <w:t xml:space="preserve">a member of the </w:t>
      </w:r>
      <w:r w:rsidR="005171E5" w:rsidRPr="00A33FB6">
        <w:rPr>
          <w:rFonts w:asciiTheme="majorHAnsi" w:hAnsiTheme="majorHAnsi" w:cstheme="majorHAnsi"/>
        </w:rPr>
        <w:t xml:space="preserve">Board </w:t>
      </w:r>
      <w:r w:rsidRPr="00A33FB6">
        <w:rPr>
          <w:rFonts w:asciiTheme="majorHAnsi" w:hAnsiTheme="majorHAnsi" w:cstheme="majorHAnsi"/>
        </w:rPr>
        <w:t xml:space="preserve">as set out in the Board Code of Conduct and Ethics document </w:t>
      </w:r>
      <w:r w:rsidR="00174F55" w:rsidRPr="00A33FB6">
        <w:rPr>
          <w:rFonts w:asciiTheme="majorHAnsi" w:hAnsiTheme="majorHAnsi" w:cstheme="majorHAnsi"/>
        </w:rPr>
        <w:t>(</w:t>
      </w:r>
      <w:r w:rsidRPr="00A33FB6">
        <w:rPr>
          <w:rFonts w:asciiTheme="majorHAnsi" w:hAnsiTheme="majorHAnsi" w:cstheme="majorHAnsi"/>
        </w:rPr>
        <w:t xml:space="preserve">a copy which </w:t>
      </w:r>
      <w:r w:rsidR="00174F55" w:rsidRPr="00A33FB6">
        <w:rPr>
          <w:rFonts w:asciiTheme="majorHAnsi" w:hAnsiTheme="majorHAnsi" w:cstheme="majorHAnsi"/>
        </w:rPr>
        <w:t>can be found here)</w:t>
      </w:r>
      <w:r w:rsidR="00A33FB6" w:rsidRPr="00A33FB6">
        <w:rPr>
          <w:rFonts w:asciiTheme="majorHAnsi" w:hAnsiTheme="majorHAnsi" w:cstheme="majorHAnsi"/>
        </w:rPr>
        <w:t>.</w:t>
      </w:r>
    </w:p>
    <w:p w14:paraId="1914BD90" w14:textId="24E0F57D" w:rsidR="00074C6A" w:rsidRDefault="00074C6A" w:rsidP="002E1E2F">
      <w:pPr>
        <w:pStyle w:val="BodyText"/>
        <w:spacing w:before="120" w:after="120" w:line="280" w:lineRule="atLeast"/>
        <w:ind w:right="565"/>
        <w:jc w:val="both"/>
        <w:rPr>
          <w:rFonts w:asciiTheme="majorHAnsi" w:hAnsiTheme="majorHAnsi"/>
          <w:sz w:val="24"/>
          <w:szCs w:val="24"/>
        </w:rPr>
      </w:pPr>
    </w:p>
    <w:p w14:paraId="0BF5DF0A" w14:textId="77777777" w:rsidR="00183C32" w:rsidRPr="00183C32" w:rsidRDefault="00183C32" w:rsidP="00183C32">
      <w:pPr>
        <w:pStyle w:val="NoSpacing"/>
        <w:ind w:right="423"/>
        <w:rPr>
          <w:rFonts w:asciiTheme="majorHAnsi" w:hAnsiTheme="majorHAnsi" w:cstheme="minorHAnsi"/>
          <w:b/>
          <w:color w:val="00B0F0"/>
        </w:rPr>
      </w:pPr>
      <w:r w:rsidRPr="00183C32">
        <w:rPr>
          <w:rFonts w:asciiTheme="majorHAnsi" w:hAnsiTheme="majorHAnsi" w:cstheme="minorHAnsi"/>
          <w:b/>
          <w:color w:val="00B0F0"/>
        </w:rPr>
        <w:t xml:space="preserve">The Selection Process </w:t>
      </w:r>
    </w:p>
    <w:p w14:paraId="727A2BEA" w14:textId="77777777" w:rsidR="00183C32" w:rsidRPr="00183C32" w:rsidRDefault="00183C32" w:rsidP="00183C32">
      <w:pPr>
        <w:pStyle w:val="BodyText"/>
        <w:spacing w:before="120" w:after="120" w:line="280" w:lineRule="atLeast"/>
        <w:ind w:right="565"/>
        <w:jc w:val="both"/>
        <w:rPr>
          <w:rFonts w:asciiTheme="majorHAnsi" w:hAnsiTheme="majorHAnsi"/>
          <w:sz w:val="24"/>
          <w:szCs w:val="24"/>
        </w:rPr>
      </w:pPr>
      <w:r w:rsidRPr="00183C32">
        <w:rPr>
          <w:rFonts w:asciiTheme="majorHAnsi" w:hAnsiTheme="majorHAnsi"/>
          <w:sz w:val="24"/>
          <w:szCs w:val="24"/>
        </w:rPr>
        <w:t xml:space="preserve">The Tennis NSW Board has tasked the Remunerations, Nominations and Governance Committee (RNGC) to oversee the selection process.  Expressions of interest will be due on Friday 16 July 2021 to the Company Secretary.  The RNGC will consider applications and suitable applicants may be invited to interview.  </w:t>
      </w:r>
    </w:p>
    <w:p w14:paraId="53F3B36E" w14:textId="6A53517F" w:rsidR="00183C32" w:rsidRPr="00183C32" w:rsidRDefault="00183C32" w:rsidP="00183C32">
      <w:pPr>
        <w:pStyle w:val="BodyText"/>
        <w:spacing w:before="120" w:after="120" w:line="280" w:lineRule="atLeast"/>
        <w:ind w:right="565"/>
        <w:jc w:val="both"/>
        <w:rPr>
          <w:rFonts w:asciiTheme="majorHAnsi" w:hAnsiTheme="majorHAnsi"/>
          <w:sz w:val="24"/>
          <w:szCs w:val="24"/>
        </w:rPr>
      </w:pPr>
      <w:r w:rsidRPr="00183C32">
        <w:rPr>
          <w:rFonts w:asciiTheme="majorHAnsi" w:hAnsiTheme="majorHAnsi"/>
          <w:sz w:val="24"/>
          <w:szCs w:val="24"/>
        </w:rPr>
        <w:t>Applicants with the optimal skills and experience will be recommended by RNGC to the Board with a view to making an appointment</w:t>
      </w:r>
      <w:r w:rsidR="006B3C5A">
        <w:rPr>
          <w:rFonts w:asciiTheme="majorHAnsi" w:hAnsiTheme="majorHAnsi"/>
          <w:sz w:val="24"/>
          <w:szCs w:val="24"/>
        </w:rPr>
        <w:t>(</w:t>
      </w:r>
      <w:r w:rsidRPr="00183C32">
        <w:rPr>
          <w:rFonts w:asciiTheme="majorHAnsi" w:hAnsiTheme="majorHAnsi"/>
          <w:sz w:val="24"/>
          <w:szCs w:val="24"/>
        </w:rPr>
        <w:t>s</w:t>
      </w:r>
      <w:r w:rsidR="006B3C5A">
        <w:rPr>
          <w:rFonts w:asciiTheme="majorHAnsi" w:hAnsiTheme="majorHAnsi"/>
          <w:sz w:val="24"/>
          <w:szCs w:val="24"/>
        </w:rPr>
        <w:t>)</w:t>
      </w:r>
      <w:r w:rsidRPr="00183C32">
        <w:rPr>
          <w:rFonts w:asciiTheme="majorHAnsi" w:hAnsiTheme="majorHAnsi"/>
          <w:sz w:val="24"/>
          <w:szCs w:val="24"/>
        </w:rPr>
        <w:t xml:space="preserve"> at its meeting on 10 August 2021.</w:t>
      </w:r>
    </w:p>
    <w:p w14:paraId="5DAA3176" w14:textId="77777777" w:rsidR="00183C32" w:rsidRDefault="00183C32" w:rsidP="002E1E2F">
      <w:pPr>
        <w:pStyle w:val="BodyText"/>
        <w:spacing w:before="120" w:after="120" w:line="280" w:lineRule="atLeast"/>
        <w:ind w:right="565"/>
        <w:jc w:val="both"/>
        <w:rPr>
          <w:rFonts w:asciiTheme="majorHAnsi" w:hAnsiTheme="majorHAnsi"/>
          <w:sz w:val="24"/>
          <w:szCs w:val="24"/>
        </w:rPr>
      </w:pPr>
    </w:p>
    <w:p w14:paraId="1108A669" w14:textId="037868E7" w:rsidR="00074C6A" w:rsidRPr="003B7B8E" w:rsidRDefault="00074C6A" w:rsidP="003B7B8E">
      <w:pPr>
        <w:pStyle w:val="NoSpacing"/>
        <w:ind w:right="423"/>
        <w:rPr>
          <w:rFonts w:asciiTheme="majorHAnsi" w:hAnsiTheme="majorHAnsi" w:cstheme="minorHAnsi"/>
          <w:b/>
          <w:color w:val="00B0F0"/>
        </w:rPr>
      </w:pPr>
      <w:r w:rsidRPr="003B7B8E">
        <w:rPr>
          <w:rFonts w:asciiTheme="majorHAnsi" w:hAnsiTheme="majorHAnsi" w:cstheme="minorHAnsi"/>
          <w:b/>
          <w:color w:val="00B0F0"/>
        </w:rPr>
        <w:t>Probity checks and Member Protection</w:t>
      </w:r>
    </w:p>
    <w:p w14:paraId="168D6970" w14:textId="6B41F6C0" w:rsidR="00AC47FB" w:rsidRPr="002E1E2F" w:rsidRDefault="00074C6A" w:rsidP="002E1E2F">
      <w:pPr>
        <w:pStyle w:val="BodyText"/>
        <w:spacing w:before="120" w:after="120" w:line="280" w:lineRule="atLeast"/>
        <w:ind w:right="565"/>
        <w:jc w:val="both"/>
        <w:rPr>
          <w:rFonts w:asciiTheme="majorHAnsi" w:hAnsiTheme="majorHAnsi"/>
          <w:sz w:val="24"/>
          <w:szCs w:val="24"/>
        </w:rPr>
      </w:pPr>
      <w:r>
        <w:rPr>
          <w:rFonts w:asciiTheme="majorHAnsi" w:hAnsiTheme="majorHAnsi"/>
          <w:sz w:val="24"/>
          <w:szCs w:val="24"/>
        </w:rPr>
        <w:t xml:space="preserve">Nominees should be aware that by nominating for a position on the Tennis NSW Board, </w:t>
      </w:r>
      <w:r w:rsidR="00967353">
        <w:rPr>
          <w:rFonts w:asciiTheme="majorHAnsi" w:hAnsiTheme="majorHAnsi"/>
          <w:sz w:val="24"/>
          <w:szCs w:val="24"/>
        </w:rPr>
        <w:t xml:space="preserve">they </w:t>
      </w:r>
      <w:r w:rsidR="00C53EB3">
        <w:rPr>
          <w:rFonts w:asciiTheme="majorHAnsi" w:hAnsiTheme="majorHAnsi"/>
          <w:sz w:val="24"/>
          <w:szCs w:val="24"/>
        </w:rPr>
        <w:t xml:space="preserve">will </w:t>
      </w:r>
      <w:r w:rsidR="00967353">
        <w:rPr>
          <w:rFonts w:asciiTheme="majorHAnsi" w:hAnsiTheme="majorHAnsi"/>
          <w:sz w:val="24"/>
          <w:szCs w:val="24"/>
        </w:rPr>
        <w:t xml:space="preserve">be required to </w:t>
      </w:r>
      <w:r w:rsidR="00AC47FB" w:rsidRPr="002E1E2F">
        <w:rPr>
          <w:rFonts w:asciiTheme="majorHAnsi" w:hAnsiTheme="majorHAnsi"/>
          <w:sz w:val="24"/>
          <w:szCs w:val="24"/>
        </w:rPr>
        <w:t xml:space="preserve">provide a </w:t>
      </w:r>
      <w:r w:rsidR="0004571F" w:rsidRPr="002E1E2F">
        <w:rPr>
          <w:rFonts w:asciiTheme="majorHAnsi" w:hAnsiTheme="majorHAnsi"/>
          <w:sz w:val="24"/>
          <w:szCs w:val="24"/>
        </w:rPr>
        <w:t xml:space="preserve">valid </w:t>
      </w:r>
      <w:r w:rsidR="00AC47FB" w:rsidRPr="002E1E2F">
        <w:rPr>
          <w:rFonts w:asciiTheme="majorHAnsi" w:hAnsiTheme="majorHAnsi"/>
          <w:sz w:val="24"/>
          <w:szCs w:val="24"/>
        </w:rPr>
        <w:t>Working with Children Check</w:t>
      </w:r>
      <w:r w:rsidR="001A36C7">
        <w:rPr>
          <w:rFonts w:asciiTheme="majorHAnsi" w:hAnsiTheme="majorHAnsi"/>
          <w:sz w:val="24"/>
          <w:szCs w:val="24"/>
        </w:rPr>
        <w:t>,</w:t>
      </w:r>
      <w:r w:rsidR="00AC47FB" w:rsidRPr="002E1E2F">
        <w:rPr>
          <w:rFonts w:asciiTheme="majorHAnsi" w:hAnsiTheme="majorHAnsi"/>
          <w:sz w:val="24"/>
          <w:szCs w:val="24"/>
        </w:rPr>
        <w:t xml:space="preserve"> </w:t>
      </w:r>
      <w:r w:rsidR="0004571F" w:rsidRPr="002E1E2F">
        <w:rPr>
          <w:rFonts w:asciiTheme="majorHAnsi" w:hAnsiTheme="majorHAnsi"/>
          <w:sz w:val="24"/>
          <w:szCs w:val="24"/>
        </w:rPr>
        <w:t xml:space="preserve">National </w:t>
      </w:r>
      <w:r w:rsidR="00AC47FB" w:rsidRPr="002E1E2F">
        <w:rPr>
          <w:rFonts w:asciiTheme="majorHAnsi" w:hAnsiTheme="majorHAnsi"/>
          <w:sz w:val="24"/>
          <w:szCs w:val="24"/>
        </w:rPr>
        <w:t xml:space="preserve">Police Check </w:t>
      </w:r>
      <w:r w:rsidR="001A36C7">
        <w:rPr>
          <w:rFonts w:asciiTheme="majorHAnsi" w:hAnsiTheme="majorHAnsi"/>
          <w:sz w:val="24"/>
          <w:szCs w:val="24"/>
        </w:rPr>
        <w:t xml:space="preserve">and any other background check </w:t>
      </w:r>
      <w:r w:rsidR="00027D8C">
        <w:rPr>
          <w:rFonts w:asciiTheme="majorHAnsi" w:hAnsiTheme="majorHAnsi"/>
          <w:sz w:val="24"/>
          <w:szCs w:val="24"/>
        </w:rPr>
        <w:t xml:space="preserve">required </w:t>
      </w:r>
      <w:r w:rsidR="00AC47FB" w:rsidRPr="002E1E2F">
        <w:rPr>
          <w:rFonts w:asciiTheme="majorHAnsi" w:hAnsiTheme="majorHAnsi"/>
          <w:sz w:val="24"/>
          <w:szCs w:val="24"/>
        </w:rPr>
        <w:t>to Tennis NSW</w:t>
      </w:r>
      <w:r w:rsidR="00967353">
        <w:rPr>
          <w:rFonts w:asciiTheme="majorHAnsi" w:hAnsiTheme="majorHAnsi"/>
          <w:sz w:val="24"/>
          <w:szCs w:val="24"/>
        </w:rPr>
        <w:t xml:space="preserve"> as part of the nomination process</w:t>
      </w:r>
      <w:r w:rsidR="00AC47FB" w:rsidRPr="002E1E2F">
        <w:rPr>
          <w:rFonts w:asciiTheme="majorHAnsi" w:hAnsiTheme="majorHAnsi"/>
          <w:sz w:val="24"/>
          <w:szCs w:val="24"/>
        </w:rPr>
        <w:t>.</w:t>
      </w:r>
      <w:r w:rsidR="0004571F" w:rsidRPr="002E1E2F">
        <w:rPr>
          <w:rFonts w:asciiTheme="majorHAnsi" w:hAnsiTheme="majorHAnsi"/>
          <w:sz w:val="24"/>
          <w:szCs w:val="24"/>
        </w:rPr>
        <w:t xml:space="preserve">  </w:t>
      </w:r>
      <w:r w:rsidR="00967353">
        <w:rPr>
          <w:rFonts w:asciiTheme="majorHAnsi" w:hAnsiTheme="majorHAnsi"/>
          <w:sz w:val="24"/>
          <w:szCs w:val="24"/>
        </w:rPr>
        <w:t xml:space="preserve">Any nominee who </w:t>
      </w:r>
      <w:r w:rsidR="0004571F" w:rsidRPr="002E1E2F">
        <w:rPr>
          <w:rFonts w:asciiTheme="majorHAnsi" w:hAnsiTheme="majorHAnsi"/>
          <w:sz w:val="24"/>
          <w:szCs w:val="24"/>
        </w:rPr>
        <w:t>do</w:t>
      </w:r>
      <w:r w:rsidR="00967353">
        <w:rPr>
          <w:rFonts w:asciiTheme="majorHAnsi" w:hAnsiTheme="majorHAnsi"/>
          <w:sz w:val="24"/>
          <w:szCs w:val="24"/>
        </w:rPr>
        <w:t>es</w:t>
      </w:r>
      <w:r w:rsidR="0004571F" w:rsidRPr="002E1E2F">
        <w:rPr>
          <w:rFonts w:asciiTheme="majorHAnsi" w:hAnsiTheme="majorHAnsi"/>
          <w:sz w:val="24"/>
          <w:szCs w:val="24"/>
        </w:rPr>
        <w:t xml:space="preserve"> not provide the requisite background checks may be withdrawn</w:t>
      </w:r>
      <w:r w:rsidR="00967353">
        <w:rPr>
          <w:rFonts w:asciiTheme="majorHAnsi" w:hAnsiTheme="majorHAnsi"/>
          <w:sz w:val="24"/>
          <w:szCs w:val="24"/>
        </w:rPr>
        <w:t xml:space="preserve"> from the nomination process</w:t>
      </w:r>
      <w:r w:rsidR="0004571F" w:rsidRPr="002E1E2F">
        <w:rPr>
          <w:rFonts w:asciiTheme="majorHAnsi" w:hAnsiTheme="majorHAnsi"/>
          <w:sz w:val="24"/>
          <w:szCs w:val="24"/>
        </w:rPr>
        <w:t>.</w:t>
      </w:r>
      <w:r w:rsidR="0074243E">
        <w:rPr>
          <w:rFonts w:asciiTheme="majorHAnsi" w:hAnsiTheme="majorHAnsi"/>
          <w:sz w:val="24"/>
          <w:szCs w:val="24"/>
        </w:rPr>
        <w:t xml:space="preserve">  </w:t>
      </w:r>
    </w:p>
    <w:p w14:paraId="3E066640" w14:textId="79F6BDB4" w:rsidR="00AC47FB" w:rsidRDefault="009E7862" w:rsidP="00044946">
      <w:pPr>
        <w:pStyle w:val="BodyText"/>
        <w:spacing w:before="120" w:after="120" w:line="280" w:lineRule="atLeast"/>
        <w:ind w:right="565"/>
        <w:jc w:val="both"/>
        <w:rPr>
          <w:rFonts w:asciiTheme="majorHAnsi" w:hAnsiTheme="majorHAnsi" w:cstheme="majorHAnsi"/>
        </w:rPr>
      </w:pPr>
      <w:r>
        <w:rPr>
          <w:rFonts w:asciiTheme="majorHAnsi" w:hAnsiTheme="majorHAnsi"/>
          <w:sz w:val="24"/>
          <w:szCs w:val="24"/>
        </w:rPr>
        <w:t xml:space="preserve">Please be aware that </w:t>
      </w:r>
      <w:r w:rsidR="0004571F" w:rsidRPr="002E1E2F">
        <w:rPr>
          <w:rFonts w:asciiTheme="majorHAnsi" w:hAnsiTheme="majorHAnsi"/>
          <w:sz w:val="24"/>
          <w:szCs w:val="24"/>
        </w:rPr>
        <w:t>all personal information provide</w:t>
      </w:r>
      <w:r>
        <w:rPr>
          <w:rFonts w:asciiTheme="majorHAnsi" w:hAnsiTheme="majorHAnsi"/>
          <w:sz w:val="24"/>
          <w:szCs w:val="24"/>
        </w:rPr>
        <w:t>d</w:t>
      </w:r>
      <w:r w:rsidR="0004571F" w:rsidRPr="002E1E2F">
        <w:rPr>
          <w:rFonts w:asciiTheme="majorHAnsi" w:hAnsiTheme="majorHAnsi"/>
          <w:sz w:val="24"/>
          <w:szCs w:val="24"/>
        </w:rPr>
        <w:t xml:space="preserve"> as part of the nomination process is handled in accordance with the Tennis NSW Privacy Policy, </w:t>
      </w:r>
      <w:r w:rsidR="001B5952" w:rsidRPr="002E1E2F">
        <w:rPr>
          <w:rFonts w:asciiTheme="majorHAnsi" w:hAnsiTheme="majorHAnsi"/>
          <w:sz w:val="24"/>
          <w:szCs w:val="24"/>
        </w:rPr>
        <w:t xml:space="preserve">a copy of which can be accessed </w:t>
      </w:r>
      <w:hyperlink r:id="rId8" w:history="1">
        <w:r w:rsidR="001B5952" w:rsidRPr="002E1E2F">
          <w:rPr>
            <w:rStyle w:val="Hyperlink"/>
            <w:rFonts w:asciiTheme="majorHAnsi" w:hAnsiTheme="majorHAnsi"/>
            <w:sz w:val="24"/>
            <w:szCs w:val="24"/>
          </w:rPr>
          <w:t>here</w:t>
        </w:r>
      </w:hyperlink>
      <w:r w:rsidR="001B5952" w:rsidRPr="002E1E2F">
        <w:rPr>
          <w:rFonts w:asciiTheme="majorHAnsi" w:hAnsiTheme="majorHAnsi"/>
          <w:sz w:val="24"/>
          <w:szCs w:val="24"/>
        </w:rPr>
        <w:t xml:space="preserve">.  </w:t>
      </w:r>
    </w:p>
    <w:p w14:paraId="45644D5F" w14:textId="77777777" w:rsidR="003B7B8E" w:rsidRDefault="003B7B8E" w:rsidP="002E1E2F">
      <w:pPr>
        <w:pStyle w:val="NoSpacing"/>
        <w:ind w:right="423"/>
        <w:rPr>
          <w:rFonts w:asciiTheme="majorHAnsi" w:hAnsiTheme="majorHAnsi" w:cstheme="minorHAnsi"/>
          <w:b/>
          <w:color w:val="00B0F0"/>
        </w:rPr>
      </w:pPr>
    </w:p>
    <w:p w14:paraId="22BE9D82" w14:textId="4769EADF" w:rsidR="002E1E2F" w:rsidRPr="002E1E2F" w:rsidRDefault="002E1E2F" w:rsidP="002E1E2F">
      <w:pPr>
        <w:pStyle w:val="NoSpacing"/>
        <w:ind w:right="423"/>
        <w:rPr>
          <w:rFonts w:asciiTheme="majorHAnsi" w:hAnsiTheme="majorHAnsi" w:cstheme="minorHAnsi"/>
          <w:b/>
          <w:color w:val="00B0F0"/>
        </w:rPr>
      </w:pPr>
      <w:r>
        <w:rPr>
          <w:rFonts w:asciiTheme="majorHAnsi" w:hAnsiTheme="majorHAnsi" w:cstheme="minorHAnsi"/>
          <w:b/>
          <w:color w:val="00B0F0"/>
        </w:rPr>
        <w:t>Questions and contact information</w:t>
      </w:r>
    </w:p>
    <w:p w14:paraId="4B1B4B09" w14:textId="12B44C2A" w:rsidR="00EB4852" w:rsidRPr="002E1E2F" w:rsidRDefault="002E1E2F" w:rsidP="009E7862">
      <w:pPr>
        <w:pStyle w:val="NoSpacing"/>
        <w:ind w:right="423"/>
        <w:rPr>
          <w:rFonts w:asciiTheme="majorHAnsi" w:hAnsiTheme="majorHAnsi" w:cstheme="majorHAnsi"/>
        </w:rPr>
      </w:pPr>
      <w:r>
        <w:rPr>
          <w:rFonts w:asciiTheme="majorHAnsi" w:hAnsiTheme="majorHAnsi" w:cstheme="majorHAnsi"/>
        </w:rPr>
        <w:t xml:space="preserve">If you have any questions in relation to the </w:t>
      </w:r>
      <w:r w:rsidR="00B51849">
        <w:rPr>
          <w:rFonts w:asciiTheme="majorHAnsi" w:hAnsiTheme="majorHAnsi" w:cstheme="majorHAnsi"/>
        </w:rPr>
        <w:t xml:space="preserve">process, please contact Hannah McLean, Company Secretary at </w:t>
      </w:r>
      <w:hyperlink r:id="rId9" w:history="1">
        <w:r w:rsidR="00B51849" w:rsidRPr="00D92A1D">
          <w:rPr>
            <w:rStyle w:val="Hyperlink"/>
            <w:rFonts w:asciiTheme="majorHAnsi" w:hAnsiTheme="majorHAnsi" w:cstheme="majorHAnsi"/>
          </w:rPr>
          <w:t>secretary@tennisnsw.com.au</w:t>
        </w:r>
      </w:hyperlink>
      <w:r w:rsidR="00B51849">
        <w:rPr>
          <w:rFonts w:asciiTheme="majorHAnsi" w:hAnsiTheme="majorHAnsi" w:cstheme="majorHAnsi"/>
        </w:rPr>
        <w:t xml:space="preserve"> or on 0419 151 868.  If calling the mobile phone</w:t>
      </w:r>
      <w:r w:rsidR="002C63B2">
        <w:rPr>
          <w:rFonts w:asciiTheme="majorHAnsi" w:hAnsiTheme="majorHAnsi" w:cstheme="majorHAnsi"/>
        </w:rPr>
        <w:t xml:space="preserve"> number</w:t>
      </w:r>
      <w:r w:rsidR="00B51849">
        <w:rPr>
          <w:rFonts w:asciiTheme="majorHAnsi" w:hAnsiTheme="majorHAnsi" w:cstheme="majorHAnsi"/>
        </w:rPr>
        <w:t xml:space="preserve">, please leave a message with your name and contact phone number for a return call. </w:t>
      </w:r>
    </w:p>
    <w:sectPr w:rsidR="00EB4852" w:rsidRPr="002E1E2F" w:rsidSect="00D452FF">
      <w:headerReference w:type="default" r:id="rId10"/>
      <w:pgSz w:w="11906" w:h="16838"/>
      <w:pgMar w:top="1985" w:right="567" w:bottom="1418"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1F0B4" w14:textId="77777777" w:rsidR="00CC444B" w:rsidRDefault="00CC444B" w:rsidP="00076F03">
      <w:pPr>
        <w:spacing w:after="0" w:line="240" w:lineRule="auto"/>
      </w:pPr>
      <w:r>
        <w:separator/>
      </w:r>
    </w:p>
  </w:endnote>
  <w:endnote w:type="continuationSeparator" w:id="0">
    <w:p w14:paraId="2FA85245" w14:textId="77777777" w:rsidR="00CC444B" w:rsidRDefault="00CC444B" w:rsidP="00076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yriad Pro">
    <w:panose1 w:val="020B0503030403020204"/>
    <w:charset w:val="00"/>
    <w:family w:val="swiss"/>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8F5BA" w14:textId="77777777" w:rsidR="00CC444B" w:rsidRDefault="00CC444B" w:rsidP="00076F03">
      <w:pPr>
        <w:spacing w:after="0" w:line="240" w:lineRule="auto"/>
      </w:pPr>
      <w:r>
        <w:separator/>
      </w:r>
    </w:p>
  </w:footnote>
  <w:footnote w:type="continuationSeparator" w:id="0">
    <w:p w14:paraId="7D728457" w14:textId="77777777" w:rsidR="00CC444B" w:rsidRDefault="00CC444B" w:rsidP="00076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1F1F1" w14:textId="67C1CC09" w:rsidR="00076F03" w:rsidRDefault="00FC3012">
    <w:pPr>
      <w:pStyle w:val="Header"/>
    </w:pPr>
    <w:r>
      <w:rPr>
        <w:noProof/>
        <w:lang w:eastAsia="en-AU"/>
      </w:rPr>
      <mc:AlternateContent>
        <mc:Choice Requires="wps">
          <w:drawing>
            <wp:anchor distT="0" distB="0" distL="114300" distR="114300" simplePos="0" relativeHeight="251661312" behindDoc="0" locked="0" layoutInCell="1" allowOverlap="1" wp14:anchorId="10BD66A4" wp14:editId="087D7764">
              <wp:simplePos x="0" y="0"/>
              <wp:positionH relativeFrom="column">
                <wp:posOffset>1733384</wp:posOffset>
              </wp:positionH>
              <wp:positionV relativeFrom="paragraph">
                <wp:posOffset>-219213</wp:posOffset>
              </wp:positionV>
              <wp:extent cx="4718685" cy="40195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6E8CFFE" w14:textId="5E90057C" w:rsidR="00FC3012" w:rsidRPr="00FC3012" w:rsidRDefault="0026344C" w:rsidP="00FC3012">
                          <w:pPr>
                            <w:pStyle w:val="Header"/>
                            <w:jc w:val="right"/>
                            <w:rPr>
                              <w:rFonts w:ascii="Myriad Pro" w:hAnsi="Myriad Pro"/>
                              <w:b/>
                              <w:i/>
                              <w:color w:val="FFFFFF"/>
                              <w:sz w:val="36"/>
                              <w:szCs w:val="36"/>
                              <w:lang w:val="en-US"/>
                            </w:rPr>
                          </w:pPr>
                          <w:r>
                            <w:rPr>
                              <w:rFonts w:ascii="Myriad Pro" w:hAnsi="Myriad Pro"/>
                              <w:b/>
                              <w:i/>
                              <w:color w:val="FFFFFF"/>
                              <w:sz w:val="36"/>
                              <w:szCs w:val="36"/>
                              <w:lang w:val="en-US"/>
                            </w:rPr>
                            <w:t xml:space="preserve">Appointed Director </w:t>
                          </w:r>
                          <w:r w:rsidR="00FC3012">
                            <w:rPr>
                              <w:rFonts w:ascii="Myriad Pro" w:hAnsi="Myriad Pro"/>
                              <w:b/>
                              <w:i/>
                              <w:color w:val="FFFFFF"/>
                              <w:sz w:val="36"/>
                              <w:szCs w:val="36"/>
                              <w:lang w:val="en-US"/>
                            </w:rPr>
                            <w:t>Nomination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D66A4" id="_x0000_t202" coordsize="21600,21600" o:spt="202" path="m,l,21600r21600,l21600,xe">
              <v:stroke joinstyle="miter"/>
              <v:path gradientshapeok="t" o:connecttype="rect"/>
            </v:shapetype>
            <v:shape id="Text Box 3" o:spid="_x0000_s1026" type="#_x0000_t202" style="position:absolute;margin-left:136.5pt;margin-top:-17.25pt;width:371.55pt;height:3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Lz8gEAAMYDAAAOAAAAZHJzL2Uyb0RvYy54bWysU9tu2zAMfR+wfxD0vjjOkjY14hRdiw4D&#10;ugvQ7gMYWY6F2aJGKbGzrx8lp1m6vg17EcSLDg8PqdX10LVir8kbtKXMJ1MptFVYGbst5fen+3dL&#10;KXwAW0GLVpfyoL28Xr99s+pdoWfYYFtpEgxifdG7UjYhuCLLvGp0B36CTlsO1kgdBDZpm1UEPaN3&#10;bTabTi+yHqlyhEp7z967MSjXCb+utQpf69rrINpSMreQTkrnJp7ZegXFlsA1Rh1pwD+w6MBYLnqC&#10;uoMAYkfmFVRnFKHHOkwUdhnWtVE69cDd5NO/unlswOnUC4vj3Ukm//9g1Zf9NxKm4tlJYaHjET3p&#10;IYgPOIj3UZ3e+YKTHh2nhYHdMTN26t0Dqh9eWLxtwG71DRH2jYaK2eXxZXb2dMTxEWTTf8aKy8Au&#10;YAIaauoiIIshGJ2ndDhNJlJR7Jxf5suL5UIKxbH5NL9aLFIJKJ5fO/Lho8ZOxEspiSef0GH/4ENk&#10;A8VzSixm8d60bZp+a184ODF6EvtIeKQehs1wVGOD1YH7IByXiZefLw3SLyl6XqRS+p87IC1F+8my&#10;Flf5fB43LxnzxeWMDTqPbM4jYBVDlTJIMV5vw7itO0dm23ClUX2LN6xfbVJrUeiR1ZE3L0vq+LjY&#10;cRvP7ZT15/utfwMAAP//AwBQSwMEFAAGAAgAAAAhAFt4HSLhAAAACwEAAA8AAABkcnMvZG93bnJl&#10;di54bWxMj8FOwzAQRO9I/IO1SNxaJw2EKI1ToQqQUDnQNh/gxEsciNdR7LTp3+Oe4Dia0cybYjOb&#10;np1wdJ0lAfEyAobUWNVRK6A6vi4yYM5LUrK3hAIu6GBT3t4UMlf2THs8HXzLQgm5XArQ3g85567R&#10;aKRb2gEpeF92NNIHObZcjfIcyk3PV1GUciM7CgtaDrjV2PwcJiNgSt4v9e5tt08/Xuhbx58VdttK&#10;iPu7+XkNzOPs/8JwxQ/oUAam2k6kHOsFrJ6S8MULWCQPj8CuiShOY2B18LIMeFnw/x/KXwAAAP//&#10;AwBQSwECLQAUAAYACAAAACEAtoM4kv4AAADhAQAAEwAAAAAAAAAAAAAAAAAAAAAAW0NvbnRlbnRf&#10;VHlwZXNdLnhtbFBLAQItABQABgAIAAAAIQA4/SH/1gAAAJQBAAALAAAAAAAAAAAAAAAAAC8BAABf&#10;cmVscy8ucmVsc1BLAQItABQABgAIAAAAIQCevyLz8gEAAMYDAAAOAAAAAAAAAAAAAAAAAC4CAABk&#10;cnMvZTJvRG9jLnhtbFBLAQItABQABgAIAAAAIQBbeB0i4QAAAAsBAAAPAAAAAAAAAAAAAAAAAEwE&#10;AABkcnMvZG93bnJldi54bWxQSwUGAAAAAAQABADzAAAAWgUAAAAA&#10;" filled="f" stroked="f" strokeweight="0">
              <v:textbox>
                <w:txbxContent>
                  <w:p w14:paraId="26E8CFFE" w14:textId="5E90057C" w:rsidR="00FC3012" w:rsidRPr="00FC3012" w:rsidRDefault="0026344C" w:rsidP="00FC3012">
                    <w:pPr>
                      <w:pStyle w:val="Header"/>
                      <w:jc w:val="right"/>
                      <w:rPr>
                        <w:rFonts w:ascii="Myriad Pro" w:hAnsi="Myriad Pro"/>
                        <w:b/>
                        <w:i/>
                        <w:color w:val="FFFFFF"/>
                        <w:sz w:val="36"/>
                        <w:szCs w:val="36"/>
                        <w:lang w:val="en-US"/>
                      </w:rPr>
                    </w:pPr>
                    <w:r>
                      <w:rPr>
                        <w:rFonts w:ascii="Myriad Pro" w:hAnsi="Myriad Pro"/>
                        <w:b/>
                        <w:i/>
                        <w:color w:val="FFFFFF"/>
                        <w:sz w:val="36"/>
                        <w:szCs w:val="36"/>
                        <w:lang w:val="en-US"/>
                      </w:rPr>
                      <w:t xml:space="preserve">Appointed Director </w:t>
                    </w:r>
                    <w:r w:rsidR="00FC3012">
                      <w:rPr>
                        <w:rFonts w:ascii="Myriad Pro" w:hAnsi="Myriad Pro"/>
                        <w:b/>
                        <w:i/>
                        <w:color w:val="FFFFFF"/>
                        <w:sz w:val="36"/>
                        <w:szCs w:val="36"/>
                        <w:lang w:val="en-US"/>
                      </w:rPr>
                      <w:t>Nomination Form</w:t>
                    </w:r>
                  </w:p>
                </w:txbxContent>
              </v:textbox>
            </v:shape>
          </w:pict>
        </mc:Fallback>
      </mc:AlternateContent>
    </w:r>
    <w:r w:rsidR="006B247C">
      <w:rPr>
        <w:noProof/>
      </w:rPr>
      <w:drawing>
        <wp:anchor distT="0" distB="0" distL="114300" distR="114300" simplePos="0" relativeHeight="251660288" behindDoc="1" locked="0" layoutInCell="1" allowOverlap="1" wp14:anchorId="377C09D9" wp14:editId="14E9061C">
          <wp:simplePos x="0" y="0"/>
          <wp:positionH relativeFrom="margin">
            <wp:align>left</wp:align>
          </wp:positionH>
          <wp:positionV relativeFrom="paragraph">
            <wp:posOffset>-326639</wp:posOffset>
          </wp:positionV>
          <wp:extent cx="6564630" cy="590550"/>
          <wp:effectExtent l="0" t="0" r="762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4630" cy="590550"/>
                  </a:xfrm>
                  <a:prstGeom prst="rect">
                    <a:avLst/>
                  </a:prstGeom>
                  <a:noFill/>
                </pic:spPr>
              </pic:pic>
            </a:graphicData>
          </a:graphic>
          <wp14:sizeRelH relativeFrom="page">
            <wp14:pctWidth>0</wp14:pctWidth>
          </wp14:sizeRelH>
          <wp14:sizeRelV relativeFrom="page">
            <wp14:pctHeight>0</wp14:pctHeight>
          </wp14:sizeRelV>
        </wp:anchor>
      </w:drawing>
    </w:r>
    <w:r w:rsidR="00473912">
      <w:rPr>
        <w:noProof/>
        <w:lang w:eastAsia="en-AU"/>
      </w:rPr>
      <mc:AlternateContent>
        <mc:Choice Requires="wps">
          <w:drawing>
            <wp:anchor distT="45720" distB="45720" distL="114300" distR="114300" simplePos="0" relativeHeight="251656192" behindDoc="0" locked="0" layoutInCell="1" allowOverlap="1" wp14:anchorId="144B268D" wp14:editId="3F8791E5">
              <wp:simplePos x="0" y="0"/>
              <wp:positionH relativeFrom="column">
                <wp:posOffset>1205865</wp:posOffset>
              </wp:positionH>
              <wp:positionV relativeFrom="paragraph">
                <wp:posOffset>19685</wp:posOffset>
              </wp:positionV>
              <wp:extent cx="3990975" cy="635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635000"/>
                      </a:xfrm>
                      <a:prstGeom prst="rect">
                        <a:avLst/>
                      </a:prstGeom>
                      <a:noFill/>
                      <a:ln w="9525">
                        <a:noFill/>
                        <a:miter lim="800000"/>
                        <a:headEnd/>
                        <a:tailEnd/>
                      </a:ln>
                    </wps:spPr>
                    <wps:txbx>
                      <w:txbxContent>
                        <w:p w14:paraId="081DED84" w14:textId="10D5B155" w:rsidR="00624169" w:rsidRPr="00473912" w:rsidRDefault="00624169" w:rsidP="00473912">
                          <w:pPr>
                            <w:pStyle w:val="NoSpacing"/>
                            <w:jc w:val="center"/>
                            <w:rPr>
                              <w:rFonts w:asciiTheme="minorHAnsi" w:hAnsiTheme="minorHAnsi" w:cstheme="minorHAnsi"/>
                              <w:b/>
                              <w:color w:val="FFFFFF" w:themeColor="background1"/>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B268D" id="Text Box 2" o:spid="_x0000_s1027" type="#_x0000_t202" style="position:absolute;margin-left:94.95pt;margin-top:1.55pt;width:314.25pt;height:50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KVDwIAAPsDAAAOAAAAZHJzL2Uyb0RvYy54bWysU9tu2zAMfR+wfxD0vthJk7Yx4hRduw4D&#10;ugvQ7gMYWY6FSaImKbGzrx8lp2mwvQ17ESiRPOQ5pFY3g9FsL31QaGs+nZScSSuwUXZb8+/PD++u&#10;OQsRbAMaraz5QQZ+s377ZtW7Ss6wQ91IzwjEhqp3Ne9idFVRBNFJA2GCTlpytugNRLr6bdF46And&#10;6GJWlpdFj75xHoUMgV7vRydfZ/y2lSJ+bdsgI9M1p95iPn0+N+ks1iuoth5cp8SxDfiHLgwoS0VP&#10;UPcQge28+gvKKOExYBsnAk2BbauEzByIzbT8g81TB05mLiROcCeZwv+DFV/23zxTTc1n0yvOLBga&#10;0rMcInuPA5slfXoXKgp7chQYB3qmOWeuwT2i+BGYxbsO7Fbeeo99J6Gh/qYpszhLHXFCAtn0n7Gh&#10;MrCLmIGG1pskHsnBCJ3mdDjNJrUi6PFiuSyXVwvOBPkuLxZlmYdXQPWS7XyIHyUaloyae5p9Rof9&#10;Y4ipG6heQlIxiw9K6zx/bVlf8+VitsgJZx6jIq2nVqbm11RxrAlVIvnBNjk5gtKjTQW0PbJOREfK&#10;cdgMWeAsSVJkg82BZPA4biP9HjI69L8462kTax5+7sBLzvQnS1Iup/N5Wt18mS+uZnTx557NuQes&#10;IKiaR85G8y7mdR8p35LkrcpqvHZybJk2LIt0/A1phc/vOer1z65/AwAA//8DAFBLAwQUAAYACAAA&#10;ACEAryBSZtsAAAAJAQAADwAAAGRycy9kb3ducmV2LnhtbEyPzU7DMBCE70i8g7VI3KgdKCgJcSoE&#10;4gqi/EjctvE2iYjXUew24e1ZTnCc/UazM9Vm8YM60hT7wBaylQFF3ATXc2vh7fXxIgcVE7LDITBZ&#10;+KYIm/r0pMLShZlf6LhNrZIQjiVa6FIaS61j05HHuAojsbB9mDwmkVOr3YSzhPtBXxpzoz32LB86&#10;HOm+o+Zre/AW3p/2nx9r89w++OtxDovR7Att7fnZcncLKtGS/szwW1+qQy2dduHALqpBdF4UYrVw&#10;lYESnmf5GtROgJGLriv9f0H9AwAA//8DAFBLAQItABQABgAIAAAAIQC2gziS/gAAAOEBAAATAAAA&#10;AAAAAAAAAAAAAAAAAABbQ29udGVudF9UeXBlc10ueG1sUEsBAi0AFAAGAAgAAAAhADj9If/WAAAA&#10;lAEAAAsAAAAAAAAAAAAAAAAALwEAAF9yZWxzLy5yZWxzUEsBAi0AFAAGAAgAAAAhALXBQpUPAgAA&#10;+wMAAA4AAAAAAAAAAAAAAAAALgIAAGRycy9lMm9Eb2MueG1sUEsBAi0AFAAGAAgAAAAhAK8gUmbb&#10;AAAACQEAAA8AAAAAAAAAAAAAAAAAaQQAAGRycy9kb3ducmV2LnhtbFBLBQYAAAAABAAEAPMAAABx&#10;BQAAAAA=&#10;" filled="f" stroked="f">
              <v:textbox>
                <w:txbxContent>
                  <w:p w14:paraId="081DED84" w14:textId="10D5B155" w:rsidR="00624169" w:rsidRPr="00473912" w:rsidRDefault="00624169" w:rsidP="00473912">
                    <w:pPr>
                      <w:pStyle w:val="NoSpacing"/>
                      <w:jc w:val="center"/>
                      <w:rPr>
                        <w:rFonts w:asciiTheme="minorHAnsi" w:hAnsiTheme="minorHAnsi" w:cstheme="minorHAnsi"/>
                        <w:b/>
                        <w:color w:val="FFFFFF" w:themeColor="background1"/>
                        <w:sz w:val="36"/>
                        <w:szCs w:val="36"/>
                        <w:lang w:val="en-US"/>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612AF"/>
    <w:multiLevelType w:val="hybridMultilevel"/>
    <w:tmpl w:val="D0B0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C7ED8"/>
    <w:multiLevelType w:val="hybridMultilevel"/>
    <w:tmpl w:val="5AF85C3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 w15:restartNumberingAfterBreak="0">
    <w:nsid w:val="17221B89"/>
    <w:multiLevelType w:val="hybridMultilevel"/>
    <w:tmpl w:val="F55C7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A0637E"/>
    <w:multiLevelType w:val="hybridMultilevel"/>
    <w:tmpl w:val="5FC2F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B2237F"/>
    <w:multiLevelType w:val="hybridMultilevel"/>
    <w:tmpl w:val="08E0B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106D13"/>
    <w:multiLevelType w:val="hybridMultilevel"/>
    <w:tmpl w:val="B1464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065C92"/>
    <w:multiLevelType w:val="hybridMultilevel"/>
    <w:tmpl w:val="3C4A3588"/>
    <w:lvl w:ilvl="0" w:tplc="EA5A3BF2">
      <w:start w:val="201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2653D2"/>
    <w:multiLevelType w:val="hybridMultilevel"/>
    <w:tmpl w:val="F7540856"/>
    <w:lvl w:ilvl="0" w:tplc="EA44EE5C">
      <w:start w:val="2019"/>
      <w:numFmt w:val="bullet"/>
      <w:lvlText w:val=""/>
      <w:lvlJc w:val="left"/>
      <w:pPr>
        <w:ind w:left="720" w:hanging="360"/>
      </w:pPr>
      <w:rPr>
        <w:rFonts w:ascii="Symbol" w:eastAsiaTheme="minorHAnsi"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E0082E"/>
    <w:multiLevelType w:val="hybridMultilevel"/>
    <w:tmpl w:val="E0D2545E"/>
    <w:lvl w:ilvl="0" w:tplc="41527A80">
      <w:start w:val="2019"/>
      <w:numFmt w:val="bullet"/>
      <w:lvlText w:val=""/>
      <w:lvlJc w:val="left"/>
      <w:pPr>
        <w:ind w:left="1800" w:hanging="360"/>
      </w:pPr>
      <w:rPr>
        <w:rFonts w:ascii="Symbol" w:eastAsiaTheme="minorHAnsi" w:hAnsi="Symbol" w:cstheme="majorHAns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41896CF5"/>
    <w:multiLevelType w:val="hybridMultilevel"/>
    <w:tmpl w:val="81F62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BC62FD"/>
    <w:multiLevelType w:val="hybridMultilevel"/>
    <w:tmpl w:val="857ED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4A7922"/>
    <w:multiLevelType w:val="hybridMultilevel"/>
    <w:tmpl w:val="D264DD4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454B0C7E"/>
    <w:multiLevelType w:val="hybridMultilevel"/>
    <w:tmpl w:val="0AD018B8"/>
    <w:lvl w:ilvl="0" w:tplc="2864DDDE">
      <w:numFmt w:val="bullet"/>
      <w:lvlText w:val=""/>
      <w:lvlJc w:val="left"/>
      <w:pPr>
        <w:ind w:left="1080" w:hanging="360"/>
      </w:pPr>
      <w:rPr>
        <w:rFonts w:ascii="Symbol" w:eastAsiaTheme="minorHAnsi" w:hAnsi="Symbol" w:cstheme="maj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3AA7077"/>
    <w:multiLevelType w:val="hybridMultilevel"/>
    <w:tmpl w:val="BAC46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507942"/>
    <w:multiLevelType w:val="hybridMultilevel"/>
    <w:tmpl w:val="7F3A3F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5"/>
  </w:num>
  <w:num w:numId="5">
    <w:abstractNumId w:val="1"/>
  </w:num>
  <w:num w:numId="6">
    <w:abstractNumId w:val="11"/>
  </w:num>
  <w:num w:numId="7">
    <w:abstractNumId w:val="2"/>
  </w:num>
  <w:num w:numId="8">
    <w:abstractNumId w:val="13"/>
  </w:num>
  <w:num w:numId="9">
    <w:abstractNumId w:val="7"/>
  </w:num>
  <w:num w:numId="10">
    <w:abstractNumId w:val="8"/>
  </w:num>
  <w:num w:numId="11">
    <w:abstractNumId w:val="14"/>
  </w:num>
  <w:num w:numId="12">
    <w:abstractNumId w:val="12"/>
  </w:num>
  <w:num w:numId="13">
    <w:abstractNumId w:val="0"/>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29"/>
    <w:rsid w:val="0000605C"/>
    <w:rsid w:val="00027D8C"/>
    <w:rsid w:val="00044946"/>
    <w:rsid w:val="0004571F"/>
    <w:rsid w:val="00050DC5"/>
    <w:rsid w:val="00074C6A"/>
    <w:rsid w:val="00076F03"/>
    <w:rsid w:val="00094CC2"/>
    <w:rsid w:val="000965D7"/>
    <w:rsid w:val="000974BE"/>
    <w:rsid w:val="000F01FC"/>
    <w:rsid w:val="000F0C90"/>
    <w:rsid w:val="000F60DC"/>
    <w:rsid w:val="00166EFB"/>
    <w:rsid w:val="00174F55"/>
    <w:rsid w:val="001778C0"/>
    <w:rsid w:val="00183C32"/>
    <w:rsid w:val="00186BFB"/>
    <w:rsid w:val="001A36C7"/>
    <w:rsid w:val="001B3936"/>
    <w:rsid w:val="001B5952"/>
    <w:rsid w:val="001D035C"/>
    <w:rsid w:val="001E1356"/>
    <w:rsid w:val="001F12F4"/>
    <w:rsid w:val="001F654E"/>
    <w:rsid w:val="00215963"/>
    <w:rsid w:val="00224AFC"/>
    <w:rsid w:val="00232CAF"/>
    <w:rsid w:val="0024331E"/>
    <w:rsid w:val="00245BDD"/>
    <w:rsid w:val="0026344C"/>
    <w:rsid w:val="00266507"/>
    <w:rsid w:val="00274247"/>
    <w:rsid w:val="00276282"/>
    <w:rsid w:val="002A194F"/>
    <w:rsid w:val="002B5ECD"/>
    <w:rsid w:val="002C63B2"/>
    <w:rsid w:val="002D6FBC"/>
    <w:rsid w:val="002E1E2F"/>
    <w:rsid w:val="002F05E4"/>
    <w:rsid w:val="00317ED8"/>
    <w:rsid w:val="00343459"/>
    <w:rsid w:val="003A6A12"/>
    <w:rsid w:val="003B7B8E"/>
    <w:rsid w:val="003C0475"/>
    <w:rsid w:val="003C166C"/>
    <w:rsid w:val="003D5714"/>
    <w:rsid w:val="003D7A65"/>
    <w:rsid w:val="003E5B8B"/>
    <w:rsid w:val="003F2E91"/>
    <w:rsid w:val="003F377A"/>
    <w:rsid w:val="003F73F1"/>
    <w:rsid w:val="00440A67"/>
    <w:rsid w:val="00442B9A"/>
    <w:rsid w:val="00444ADF"/>
    <w:rsid w:val="004537D1"/>
    <w:rsid w:val="00457726"/>
    <w:rsid w:val="00473912"/>
    <w:rsid w:val="00476A08"/>
    <w:rsid w:val="004A1A8D"/>
    <w:rsid w:val="004A2616"/>
    <w:rsid w:val="004B1BEE"/>
    <w:rsid w:val="004E6BC0"/>
    <w:rsid w:val="005128A9"/>
    <w:rsid w:val="00513F4B"/>
    <w:rsid w:val="00514650"/>
    <w:rsid w:val="005171E5"/>
    <w:rsid w:val="00534E9E"/>
    <w:rsid w:val="00563F35"/>
    <w:rsid w:val="00592CE3"/>
    <w:rsid w:val="005B7EF4"/>
    <w:rsid w:val="005C6A22"/>
    <w:rsid w:val="005D05C7"/>
    <w:rsid w:val="005D3936"/>
    <w:rsid w:val="005E4829"/>
    <w:rsid w:val="00624169"/>
    <w:rsid w:val="006B247C"/>
    <w:rsid w:val="006B3C5A"/>
    <w:rsid w:val="006B44F4"/>
    <w:rsid w:val="00710C83"/>
    <w:rsid w:val="0071494F"/>
    <w:rsid w:val="0072659A"/>
    <w:rsid w:val="007418D2"/>
    <w:rsid w:val="0074243E"/>
    <w:rsid w:val="00763F6B"/>
    <w:rsid w:val="00787B6E"/>
    <w:rsid w:val="00792C0B"/>
    <w:rsid w:val="00795B30"/>
    <w:rsid w:val="007974D5"/>
    <w:rsid w:val="007A24AD"/>
    <w:rsid w:val="007A6F42"/>
    <w:rsid w:val="007B3B3D"/>
    <w:rsid w:val="007D7717"/>
    <w:rsid w:val="007F18EF"/>
    <w:rsid w:val="0081061F"/>
    <w:rsid w:val="008141A3"/>
    <w:rsid w:val="00837331"/>
    <w:rsid w:val="00852CF0"/>
    <w:rsid w:val="0087151E"/>
    <w:rsid w:val="008876F3"/>
    <w:rsid w:val="0089224F"/>
    <w:rsid w:val="008951BF"/>
    <w:rsid w:val="0089750D"/>
    <w:rsid w:val="008B3431"/>
    <w:rsid w:val="008C25D8"/>
    <w:rsid w:val="009029C9"/>
    <w:rsid w:val="009049CD"/>
    <w:rsid w:val="00907B3C"/>
    <w:rsid w:val="00913157"/>
    <w:rsid w:val="0091484C"/>
    <w:rsid w:val="00920F4B"/>
    <w:rsid w:val="009226D0"/>
    <w:rsid w:val="00926411"/>
    <w:rsid w:val="00940295"/>
    <w:rsid w:val="009515AF"/>
    <w:rsid w:val="009660A0"/>
    <w:rsid w:val="00967353"/>
    <w:rsid w:val="00981C22"/>
    <w:rsid w:val="0099107E"/>
    <w:rsid w:val="009A02DF"/>
    <w:rsid w:val="009A7F9B"/>
    <w:rsid w:val="009E3C91"/>
    <w:rsid w:val="009E7862"/>
    <w:rsid w:val="009F1D5E"/>
    <w:rsid w:val="00A02739"/>
    <w:rsid w:val="00A05177"/>
    <w:rsid w:val="00A33FB6"/>
    <w:rsid w:val="00A512DB"/>
    <w:rsid w:val="00A53335"/>
    <w:rsid w:val="00A6112D"/>
    <w:rsid w:val="00A7081A"/>
    <w:rsid w:val="00A8107F"/>
    <w:rsid w:val="00AC47FB"/>
    <w:rsid w:val="00AD59C0"/>
    <w:rsid w:val="00AD6C65"/>
    <w:rsid w:val="00AD751A"/>
    <w:rsid w:val="00AE6596"/>
    <w:rsid w:val="00B02ED6"/>
    <w:rsid w:val="00B0586B"/>
    <w:rsid w:val="00B10ABC"/>
    <w:rsid w:val="00B148E3"/>
    <w:rsid w:val="00B51849"/>
    <w:rsid w:val="00B54D7B"/>
    <w:rsid w:val="00B9035A"/>
    <w:rsid w:val="00C134A5"/>
    <w:rsid w:val="00C1777E"/>
    <w:rsid w:val="00C21C65"/>
    <w:rsid w:val="00C25A82"/>
    <w:rsid w:val="00C448F5"/>
    <w:rsid w:val="00C45928"/>
    <w:rsid w:val="00C52302"/>
    <w:rsid w:val="00C53EB3"/>
    <w:rsid w:val="00C5544E"/>
    <w:rsid w:val="00C63DAA"/>
    <w:rsid w:val="00C85770"/>
    <w:rsid w:val="00CB2DF2"/>
    <w:rsid w:val="00CC444B"/>
    <w:rsid w:val="00CE3626"/>
    <w:rsid w:val="00D02CE4"/>
    <w:rsid w:val="00D24CCE"/>
    <w:rsid w:val="00D43458"/>
    <w:rsid w:val="00D452FF"/>
    <w:rsid w:val="00D53E42"/>
    <w:rsid w:val="00D72075"/>
    <w:rsid w:val="00DA3F95"/>
    <w:rsid w:val="00DC4502"/>
    <w:rsid w:val="00DC604F"/>
    <w:rsid w:val="00DD00E9"/>
    <w:rsid w:val="00DD6B2A"/>
    <w:rsid w:val="00DF2B39"/>
    <w:rsid w:val="00DF3D3A"/>
    <w:rsid w:val="00E042CB"/>
    <w:rsid w:val="00E1666B"/>
    <w:rsid w:val="00E37361"/>
    <w:rsid w:val="00E4226E"/>
    <w:rsid w:val="00E43F80"/>
    <w:rsid w:val="00E44EB1"/>
    <w:rsid w:val="00E45CB6"/>
    <w:rsid w:val="00E97C03"/>
    <w:rsid w:val="00EB0ABE"/>
    <w:rsid w:val="00EB4852"/>
    <w:rsid w:val="00ED271B"/>
    <w:rsid w:val="00EE3130"/>
    <w:rsid w:val="00F2556E"/>
    <w:rsid w:val="00F3502E"/>
    <w:rsid w:val="00F56CFD"/>
    <w:rsid w:val="00F67D66"/>
    <w:rsid w:val="00FC30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67CACF"/>
  <w15:chartTrackingRefBased/>
  <w15:docId w15:val="{218F1467-6E06-4AA0-B5B9-22CFC370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E4829"/>
    <w:pPr>
      <w:spacing w:after="0" w:line="240" w:lineRule="auto"/>
    </w:pPr>
    <w:rPr>
      <w:rFonts w:ascii="Times New Roman" w:hAnsi="Times New Roman" w:cs="Times New Roman"/>
      <w:sz w:val="24"/>
      <w:szCs w:val="24"/>
    </w:rPr>
  </w:style>
  <w:style w:type="table" w:styleId="TableGrid">
    <w:name w:val="Table Grid"/>
    <w:basedOn w:val="TableNormal"/>
    <w:uiPriority w:val="39"/>
    <w:rsid w:val="005E48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6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F03"/>
  </w:style>
  <w:style w:type="paragraph" w:styleId="Footer">
    <w:name w:val="footer"/>
    <w:basedOn w:val="Normal"/>
    <w:link w:val="FooterChar"/>
    <w:uiPriority w:val="99"/>
    <w:unhideWhenUsed/>
    <w:rsid w:val="00076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F03"/>
  </w:style>
  <w:style w:type="paragraph" w:styleId="ListParagraph">
    <w:name w:val="List Paragraph"/>
    <w:basedOn w:val="Normal"/>
    <w:uiPriority w:val="34"/>
    <w:qFormat/>
    <w:rsid w:val="00076F03"/>
    <w:pPr>
      <w:ind w:left="720"/>
      <w:contextualSpacing/>
    </w:pPr>
  </w:style>
  <w:style w:type="character" w:styleId="Hyperlink">
    <w:name w:val="Hyperlink"/>
    <w:basedOn w:val="DefaultParagraphFont"/>
    <w:unhideWhenUsed/>
    <w:rsid w:val="00852CF0"/>
    <w:rPr>
      <w:color w:val="0000FF"/>
      <w:u w:val="single"/>
    </w:rPr>
  </w:style>
  <w:style w:type="paragraph" w:styleId="BalloonText">
    <w:name w:val="Balloon Text"/>
    <w:basedOn w:val="Normal"/>
    <w:link w:val="BalloonTextChar"/>
    <w:uiPriority w:val="99"/>
    <w:semiHidden/>
    <w:unhideWhenUsed/>
    <w:rsid w:val="001F1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2F4"/>
    <w:rPr>
      <w:rFonts w:ascii="Segoe UI" w:hAnsi="Segoe UI" w:cs="Segoe UI"/>
      <w:sz w:val="18"/>
      <w:szCs w:val="18"/>
    </w:rPr>
  </w:style>
  <w:style w:type="paragraph" w:styleId="BodyText">
    <w:name w:val="Body Text"/>
    <w:basedOn w:val="Normal"/>
    <w:link w:val="BodyTextChar"/>
    <w:uiPriority w:val="1"/>
    <w:unhideWhenUsed/>
    <w:qFormat/>
    <w:rsid w:val="005D3936"/>
    <w:pPr>
      <w:widowControl w:val="0"/>
      <w:autoSpaceDE w:val="0"/>
      <w:autoSpaceDN w:val="0"/>
      <w:spacing w:after="0" w:line="240" w:lineRule="auto"/>
    </w:pPr>
    <w:rPr>
      <w:rFonts w:ascii="Corbel" w:eastAsia="Corbel" w:hAnsi="Corbel" w:cs="Corbel"/>
      <w:lang w:val="en-US"/>
    </w:rPr>
  </w:style>
  <w:style w:type="character" w:customStyle="1" w:styleId="BodyTextChar">
    <w:name w:val="Body Text Char"/>
    <w:basedOn w:val="DefaultParagraphFont"/>
    <w:link w:val="BodyText"/>
    <w:uiPriority w:val="1"/>
    <w:rsid w:val="005D3936"/>
    <w:rPr>
      <w:rFonts w:ascii="Corbel" w:eastAsia="Corbel" w:hAnsi="Corbel" w:cs="Corbel"/>
      <w:lang w:val="en-US"/>
    </w:rPr>
  </w:style>
  <w:style w:type="paragraph" w:customStyle="1" w:styleId="TableParagraph">
    <w:name w:val="Table Paragraph"/>
    <w:basedOn w:val="Normal"/>
    <w:uiPriority w:val="1"/>
    <w:qFormat/>
    <w:rsid w:val="005D3936"/>
    <w:pPr>
      <w:widowControl w:val="0"/>
      <w:autoSpaceDE w:val="0"/>
      <w:autoSpaceDN w:val="0"/>
      <w:spacing w:after="0" w:line="240" w:lineRule="auto"/>
    </w:pPr>
    <w:rPr>
      <w:rFonts w:ascii="Calibri" w:eastAsia="Calibri" w:hAnsi="Calibri" w:cs="Calibri"/>
      <w:lang w:val="en-US"/>
    </w:rPr>
  </w:style>
  <w:style w:type="character" w:styleId="UnresolvedMention">
    <w:name w:val="Unresolved Mention"/>
    <w:basedOn w:val="DefaultParagraphFont"/>
    <w:uiPriority w:val="99"/>
    <w:semiHidden/>
    <w:unhideWhenUsed/>
    <w:rsid w:val="00D53E42"/>
    <w:rPr>
      <w:color w:val="605E5C"/>
      <w:shd w:val="clear" w:color="auto" w:fill="E1DFDD"/>
    </w:rPr>
  </w:style>
  <w:style w:type="character" w:styleId="CommentReference">
    <w:name w:val="annotation reference"/>
    <w:basedOn w:val="DefaultParagraphFont"/>
    <w:uiPriority w:val="99"/>
    <w:semiHidden/>
    <w:unhideWhenUsed/>
    <w:rsid w:val="007F18EF"/>
    <w:rPr>
      <w:sz w:val="16"/>
      <w:szCs w:val="16"/>
    </w:rPr>
  </w:style>
  <w:style w:type="paragraph" w:styleId="CommentText">
    <w:name w:val="annotation text"/>
    <w:basedOn w:val="Normal"/>
    <w:link w:val="CommentTextChar"/>
    <w:uiPriority w:val="99"/>
    <w:semiHidden/>
    <w:unhideWhenUsed/>
    <w:rsid w:val="007F18EF"/>
    <w:pPr>
      <w:spacing w:line="240" w:lineRule="auto"/>
    </w:pPr>
    <w:rPr>
      <w:sz w:val="20"/>
      <w:szCs w:val="20"/>
    </w:rPr>
  </w:style>
  <w:style w:type="character" w:customStyle="1" w:styleId="CommentTextChar">
    <w:name w:val="Comment Text Char"/>
    <w:basedOn w:val="DefaultParagraphFont"/>
    <w:link w:val="CommentText"/>
    <w:uiPriority w:val="99"/>
    <w:semiHidden/>
    <w:rsid w:val="007F18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23955">
      <w:bodyDiv w:val="1"/>
      <w:marLeft w:val="0"/>
      <w:marRight w:val="0"/>
      <w:marTop w:val="0"/>
      <w:marBottom w:val="0"/>
      <w:divBdr>
        <w:top w:val="none" w:sz="0" w:space="0" w:color="auto"/>
        <w:left w:val="none" w:sz="0" w:space="0" w:color="auto"/>
        <w:bottom w:val="none" w:sz="0" w:space="0" w:color="auto"/>
        <w:right w:val="none" w:sz="0" w:space="0" w:color="auto"/>
      </w:divBdr>
    </w:div>
    <w:div w:id="151723646">
      <w:bodyDiv w:val="1"/>
      <w:marLeft w:val="0"/>
      <w:marRight w:val="0"/>
      <w:marTop w:val="0"/>
      <w:marBottom w:val="0"/>
      <w:divBdr>
        <w:top w:val="none" w:sz="0" w:space="0" w:color="auto"/>
        <w:left w:val="none" w:sz="0" w:space="0" w:color="auto"/>
        <w:bottom w:val="none" w:sz="0" w:space="0" w:color="auto"/>
        <w:right w:val="none" w:sz="0" w:space="0" w:color="auto"/>
      </w:divBdr>
    </w:div>
    <w:div w:id="609438468">
      <w:bodyDiv w:val="1"/>
      <w:marLeft w:val="0"/>
      <w:marRight w:val="0"/>
      <w:marTop w:val="0"/>
      <w:marBottom w:val="0"/>
      <w:divBdr>
        <w:top w:val="none" w:sz="0" w:space="0" w:color="auto"/>
        <w:left w:val="none" w:sz="0" w:space="0" w:color="auto"/>
        <w:bottom w:val="none" w:sz="0" w:space="0" w:color="auto"/>
        <w:right w:val="none" w:sz="0" w:space="0" w:color="auto"/>
      </w:divBdr>
    </w:div>
    <w:div w:id="201660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nis.com.au/privacy" TargetMode="External"/><Relationship Id="rId3" Type="http://schemas.openxmlformats.org/officeDocument/2006/relationships/settings" Target="settings.xml"/><Relationship Id="rId7" Type="http://schemas.openxmlformats.org/officeDocument/2006/relationships/hyperlink" Target="mailto:secretary@tennisnsw.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cretary@tennisnsw.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836</Words>
  <Characters>4334</Characters>
  <Application>Microsoft Office Word</Application>
  <DocSecurity>0</DocSecurity>
  <Lines>92</Lines>
  <Paragraphs>49</Paragraphs>
  <ScaleCrop>false</ScaleCrop>
  <HeadingPairs>
    <vt:vector size="2" baseType="variant">
      <vt:variant>
        <vt:lpstr>Title</vt:lpstr>
      </vt:variant>
      <vt:variant>
        <vt:i4>1</vt:i4>
      </vt:variant>
    </vt:vector>
  </HeadingPairs>
  <TitlesOfParts>
    <vt:vector size="1" baseType="lpstr">
      <vt:lpstr/>
    </vt:vector>
  </TitlesOfParts>
  <Company>Tennis Australia</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Starr</dc:creator>
  <cp:keywords/>
  <dc:description/>
  <cp:lastModifiedBy>Hannah McLean</cp:lastModifiedBy>
  <cp:revision>3</cp:revision>
  <cp:lastPrinted>2019-02-08T05:13:00Z</cp:lastPrinted>
  <dcterms:created xsi:type="dcterms:W3CDTF">2021-06-20T23:49:00Z</dcterms:created>
  <dcterms:modified xsi:type="dcterms:W3CDTF">2021-06-20T23:51:00Z</dcterms:modified>
</cp:coreProperties>
</file>